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54B1" w14:textId="79ABAC8F" w:rsidR="00E66558" w:rsidRDefault="009D71E8">
      <w:pPr>
        <w:pStyle w:val="Heading1"/>
        <w:rPr>
          <w:rFonts w:cs="Arial"/>
          <w:sz w:val="20"/>
          <w:szCs w:val="20"/>
        </w:rPr>
      </w:pPr>
      <w:bookmarkStart w:id="0" w:name="_Toc400361362"/>
      <w:bookmarkStart w:id="1" w:name="_Toc443397153"/>
      <w:bookmarkStart w:id="2" w:name="_Toc357771638"/>
      <w:bookmarkStart w:id="3" w:name="_Toc346793416"/>
      <w:bookmarkStart w:id="4" w:name="_Toc328122777"/>
      <w:r w:rsidRPr="004F643E">
        <w:rPr>
          <w:rFonts w:cs="Arial"/>
          <w:sz w:val="20"/>
          <w:szCs w:val="20"/>
        </w:rP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rsidRPr="004F643E">
        <w:rPr>
          <w:rFonts w:cs="Arial"/>
          <w:sz w:val="20"/>
          <w:szCs w:val="20"/>
        </w:rPr>
        <w:t xml:space="preserve"> – </w:t>
      </w:r>
      <w:r w:rsidR="00F6144F" w:rsidRPr="004F643E">
        <w:rPr>
          <w:rFonts w:cs="Arial"/>
          <w:sz w:val="20"/>
          <w:szCs w:val="20"/>
        </w:rPr>
        <w:t>Dane Royd School</w:t>
      </w:r>
    </w:p>
    <w:p w14:paraId="4A07D7B8" w14:textId="0F38378D" w:rsidR="002C5297" w:rsidRPr="002C3CA3" w:rsidRDefault="002C5297" w:rsidP="002C5297">
      <w:pPr>
        <w:rPr>
          <w:b/>
          <w:bCs/>
        </w:rPr>
      </w:pPr>
      <w:r w:rsidRPr="002C3CA3">
        <w:rPr>
          <w:b/>
          <w:bCs/>
        </w:rPr>
        <w:t>202</w:t>
      </w:r>
      <w:r w:rsidR="002C3CA3" w:rsidRPr="002C3CA3">
        <w:rPr>
          <w:b/>
          <w:bCs/>
        </w:rPr>
        <w:t>5-26</w:t>
      </w:r>
    </w:p>
    <w:p w14:paraId="57AD2424" w14:textId="77777777" w:rsidR="004B1F58" w:rsidRPr="004F643E" w:rsidRDefault="004B1F58" w:rsidP="004B1F58">
      <w:pPr>
        <w:spacing w:after="0"/>
        <w:rPr>
          <w:rFonts w:cs="Arial"/>
          <w:sz w:val="20"/>
          <w:szCs w:val="20"/>
        </w:rPr>
      </w:pPr>
    </w:p>
    <w:p w14:paraId="16B48015" w14:textId="3F025614" w:rsidR="00E66558" w:rsidRPr="004F643E" w:rsidRDefault="009D71E8" w:rsidP="00C62989">
      <w:pPr>
        <w:rPr>
          <w:rFonts w:cs="Arial"/>
          <w:b/>
          <w:sz w:val="20"/>
          <w:szCs w:val="20"/>
        </w:rPr>
      </w:pPr>
      <w:r w:rsidRPr="004F643E">
        <w:rPr>
          <w:rFonts w:cs="Arial"/>
          <w:sz w:val="20"/>
          <w:szCs w:val="20"/>
        </w:rPr>
        <w:t xml:space="preserve">This statement details our school’s use of pupil premium funding to help improve the attainment of our disadvantaged pupils. </w:t>
      </w:r>
    </w:p>
    <w:p w14:paraId="2A7D54B3" w14:textId="730F2E71" w:rsidR="00E66558" w:rsidRPr="004F643E" w:rsidRDefault="009D71E8" w:rsidP="00C62989">
      <w:pPr>
        <w:rPr>
          <w:rFonts w:cs="Arial"/>
          <w:b/>
          <w:sz w:val="20"/>
          <w:szCs w:val="20"/>
        </w:rPr>
      </w:pPr>
      <w:r w:rsidRPr="004F643E">
        <w:rPr>
          <w:rFonts w:cs="Arial"/>
          <w:sz w:val="20"/>
          <w:szCs w:val="20"/>
        </w:rPr>
        <w:t xml:space="preserve">It outlines our pupil premium strategy, how we intend to spend the funding in this academic year and the </w:t>
      </w:r>
      <w:r w:rsidR="00830D57" w:rsidRPr="004F643E">
        <w:rPr>
          <w:rFonts w:cs="Arial"/>
          <w:sz w:val="20"/>
          <w:szCs w:val="20"/>
        </w:rPr>
        <w:t xml:space="preserve">outcomes </w:t>
      </w:r>
      <w:r w:rsidR="00A44FBB" w:rsidRPr="004F643E">
        <w:rPr>
          <w:rFonts w:cs="Arial"/>
          <w:sz w:val="20"/>
          <w:szCs w:val="20"/>
        </w:rPr>
        <w:t>for disadvantaged pupils</w:t>
      </w:r>
      <w:r w:rsidRPr="004F643E">
        <w:rPr>
          <w:rFonts w:cs="Arial"/>
          <w:sz w:val="20"/>
          <w:szCs w:val="20"/>
        </w:rPr>
        <w:t xml:space="preserve"> last </w:t>
      </w:r>
      <w:r w:rsidR="00A44FBB" w:rsidRPr="004F643E">
        <w:rPr>
          <w:rFonts w:cs="Arial"/>
          <w:sz w:val="20"/>
          <w:szCs w:val="20"/>
        </w:rPr>
        <w:t xml:space="preserve">academic </w:t>
      </w:r>
      <w:r w:rsidRPr="004F643E">
        <w:rPr>
          <w:rFonts w:cs="Arial"/>
          <w:sz w:val="20"/>
          <w:szCs w:val="20"/>
        </w:rPr>
        <w:t>year</w:t>
      </w:r>
      <w:r w:rsidR="00A44FBB" w:rsidRPr="004F643E">
        <w:rPr>
          <w:rFonts w:cs="Arial"/>
          <w:sz w:val="20"/>
          <w:szCs w:val="20"/>
        </w:rPr>
        <w:t>.</w:t>
      </w:r>
    </w:p>
    <w:p w14:paraId="2A7D54B4" w14:textId="2CAB096C" w:rsidR="00E66558" w:rsidRPr="004F643E" w:rsidRDefault="009D71E8">
      <w:pPr>
        <w:pStyle w:val="Heading2"/>
        <w:rPr>
          <w:rFonts w:cs="Arial"/>
          <w:sz w:val="20"/>
          <w:szCs w:val="20"/>
        </w:rPr>
      </w:pPr>
      <w:r w:rsidRPr="004F643E">
        <w:rPr>
          <w:rFonts w:cs="Arial"/>
          <w:sz w:val="20"/>
          <w:szCs w:val="20"/>
        </w:rP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rsidRPr="004F643E" w14:paraId="2A7D54B7"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Pr="004F643E" w:rsidRDefault="009D71E8" w:rsidP="00C31636">
            <w:pPr>
              <w:pStyle w:val="TableHeader"/>
              <w:ind w:left="0" w:right="0"/>
              <w:jc w:val="left"/>
              <w:rPr>
                <w:rFonts w:cs="Arial"/>
                <w:sz w:val="20"/>
                <w:szCs w:val="20"/>
              </w:rPr>
            </w:pPr>
            <w:r w:rsidRPr="004F643E">
              <w:rPr>
                <w:rFonts w:cs="Arial"/>
                <w:sz w:val="20"/>
                <w:szCs w:val="20"/>
              </w:rP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Pr="004F643E" w:rsidRDefault="009D71E8" w:rsidP="00C31636">
            <w:pPr>
              <w:pStyle w:val="TableHeader"/>
              <w:ind w:left="0" w:right="0"/>
              <w:jc w:val="left"/>
              <w:rPr>
                <w:rFonts w:cs="Arial"/>
                <w:sz w:val="20"/>
                <w:szCs w:val="20"/>
              </w:rPr>
            </w:pPr>
            <w:r w:rsidRPr="004F643E">
              <w:rPr>
                <w:rFonts w:cs="Arial"/>
                <w:sz w:val="20"/>
                <w:szCs w:val="20"/>
              </w:rPr>
              <w:t>Data</w:t>
            </w:r>
          </w:p>
        </w:tc>
      </w:tr>
      <w:tr w:rsidR="00F6144F" w:rsidRPr="004F643E" w14:paraId="2A7D54BA"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56337796" w:rsidR="00F6144F" w:rsidRPr="004F643E" w:rsidRDefault="00F6144F" w:rsidP="00F6144F">
            <w:pPr>
              <w:pStyle w:val="TableRow"/>
              <w:ind w:left="0" w:right="0"/>
              <w:rPr>
                <w:rFonts w:cs="Arial"/>
                <w:sz w:val="20"/>
                <w:szCs w:val="20"/>
              </w:rPr>
            </w:pPr>
            <w:r w:rsidRPr="004F643E">
              <w:rPr>
                <w:rFonts w:cs="Arial"/>
                <w:sz w:val="20"/>
                <w:szCs w:val="20"/>
              </w:rPr>
              <w:t>Number of pupils in school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7A73C301" w:rsidR="00F6144F" w:rsidRPr="004F643E" w:rsidRDefault="008D1CBE" w:rsidP="00F6144F">
            <w:pPr>
              <w:pStyle w:val="TableRow"/>
              <w:ind w:left="0" w:right="0"/>
              <w:rPr>
                <w:rFonts w:cs="Arial"/>
                <w:sz w:val="20"/>
                <w:szCs w:val="20"/>
              </w:rPr>
            </w:pPr>
            <w:r w:rsidRPr="004F643E">
              <w:rPr>
                <w:rFonts w:cs="Arial"/>
                <w:sz w:val="20"/>
                <w:szCs w:val="20"/>
              </w:rPr>
              <w:t xml:space="preserve"> </w:t>
            </w:r>
            <w:r w:rsidRPr="004F643E">
              <w:rPr>
                <w:rFonts w:cs="Arial"/>
                <w:color w:val="auto"/>
                <w:sz w:val="20"/>
                <w:szCs w:val="20"/>
              </w:rPr>
              <w:t>31</w:t>
            </w:r>
            <w:r w:rsidR="002C3CA3">
              <w:rPr>
                <w:rFonts w:cs="Arial"/>
                <w:color w:val="auto"/>
                <w:sz w:val="20"/>
                <w:szCs w:val="20"/>
              </w:rPr>
              <w:t>5</w:t>
            </w:r>
            <w:r w:rsidRPr="004F643E">
              <w:rPr>
                <w:rFonts w:cs="Arial"/>
                <w:color w:val="auto"/>
                <w:sz w:val="20"/>
                <w:szCs w:val="20"/>
              </w:rPr>
              <w:t xml:space="preserve"> UFS to Y6</w:t>
            </w:r>
          </w:p>
        </w:tc>
      </w:tr>
      <w:tr w:rsidR="00F6144F" w:rsidRPr="004F643E" w14:paraId="2A7D54BD"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F6144F" w:rsidRPr="004F643E" w:rsidRDefault="00F6144F" w:rsidP="00F6144F">
            <w:pPr>
              <w:pStyle w:val="TableRow"/>
              <w:ind w:left="0" w:right="0"/>
              <w:rPr>
                <w:rFonts w:cs="Arial"/>
                <w:sz w:val="20"/>
                <w:szCs w:val="20"/>
              </w:rPr>
            </w:pPr>
            <w:r w:rsidRPr="004F643E">
              <w:rPr>
                <w:rFonts w:cs="Arial"/>
                <w:sz w:val="20"/>
                <w:szCs w:val="20"/>
              </w:rP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3557F29B" w:rsidR="00F6144F" w:rsidRPr="004F643E" w:rsidRDefault="00D04E48" w:rsidP="00F6144F">
            <w:pPr>
              <w:pStyle w:val="TableRow"/>
              <w:ind w:left="0" w:right="0"/>
              <w:rPr>
                <w:rFonts w:cs="Arial"/>
                <w:sz w:val="20"/>
                <w:szCs w:val="20"/>
              </w:rPr>
            </w:pPr>
            <w:r>
              <w:rPr>
                <w:rFonts w:cs="Arial"/>
                <w:color w:val="auto"/>
                <w:sz w:val="20"/>
                <w:szCs w:val="20"/>
              </w:rPr>
              <w:t>19%</w:t>
            </w:r>
          </w:p>
        </w:tc>
      </w:tr>
      <w:tr w:rsidR="00F6144F" w:rsidRPr="004F643E" w14:paraId="2A7D54C0"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2A82B8D4" w:rsidR="00F6144F" w:rsidRPr="004F643E" w:rsidRDefault="00F6144F" w:rsidP="00F6144F">
            <w:pPr>
              <w:pStyle w:val="TableRow"/>
              <w:ind w:left="0" w:right="0"/>
              <w:rPr>
                <w:rFonts w:cs="Arial"/>
                <w:sz w:val="20"/>
                <w:szCs w:val="20"/>
              </w:rPr>
            </w:pPr>
            <w:r w:rsidRPr="004F643E">
              <w:rPr>
                <w:rFonts w:cs="Arial"/>
                <w:sz w:val="20"/>
                <w:szCs w:val="20"/>
              </w:rPr>
              <w:t xml:space="preserve">Academic year/years that our current pupil premium strategy plan covers </w:t>
            </w:r>
            <w:r w:rsidRPr="004F643E">
              <w:rPr>
                <w:rFonts w:cs="Arial"/>
                <w:b/>
                <w:sz w:val="20"/>
                <w:szCs w:val="20"/>
              </w:rPr>
              <w:t>(3-year plans are recommended – you must still publish an updated statement each academic year)</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8AB01F" w14:textId="77777777" w:rsidR="00F6144F" w:rsidRPr="004F643E" w:rsidRDefault="008D1CBE" w:rsidP="00F6144F">
            <w:pPr>
              <w:pStyle w:val="TableRow"/>
              <w:ind w:left="0" w:right="0"/>
              <w:rPr>
                <w:rFonts w:cs="Arial"/>
                <w:sz w:val="20"/>
                <w:szCs w:val="20"/>
              </w:rPr>
            </w:pPr>
            <w:r w:rsidRPr="004F643E">
              <w:rPr>
                <w:rFonts w:cs="Arial"/>
                <w:sz w:val="20"/>
                <w:szCs w:val="20"/>
              </w:rPr>
              <w:t>2024-25</w:t>
            </w:r>
          </w:p>
          <w:p w14:paraId="2F562FB0" w14:textId="77777777" w:rsidR="008D1CBE" w:rsidRPr="004F643E" w:rsidRDefault="008D1CBE" w:rsidP="00F6144F">
            <w:pPr>
              <w:pStyle w:val="TableRow"/>
              <w:ind w:left="0" w:right="0"/>
              <w:rPr>
                <w:rFonts w:cs="Arial"/>
                <w:sz w:val="20"/>
                <w:szCs w:val="20"/>
              </w:rPr>
            </w:pPr>
            <w:r w:rsidRPr="002C3CA3">
              <w:rPr>
                <w:rFonts w:cs="Arial"/>
                <w:sz w:val="20"/>
                <w:szCs w:val="20"/>
                <w:highlight w:val="yellow"/>
              </w:rPr>
              <w:t>2025-26</w:t>
            </w:r>
          </w:p>
          <w:p w14:paraId="2A7D54BF" w14:textId="4345077D" w:rsidR="008D1CBE" w:rsidRPr="004F643E" w:rsidRDefault="008D1CBE" w:rsidP="00F6144F">
            <w:pPr>
              <w:pStyle w:val="TableRow"/>
              <w:ind w:left="0" w:right="0"/>
              <w:rPr>
                <w:rFonts w:cs="Arial"/>
                <w:sz w:val="20"/>
                <w:szCs w:val="20"/>
              </w:rPr>
            </w:pPr>
            <w:r w:rsidRPr="004F643E">
              <w:rPr>
                <w:rFonts w:cs="Arial"/>
                <w:sz w:val="20"/>
                <w:szCs w:val="20"/>
              </w:rPr>
              <w:t>2026-27</w:t>
            </w:r>
          </w:p>
        </w:tc>
      </w:tr>
      <w:tr w:rsidR="00F6144F" w:rsidRPr="004F643E" w14:paraId="2A7D54C3"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F6144F" w:rsidRPr="004F643E" w:rsidRDefault="00F6144F" w:rsidP="00F6144F">
            <w:pPr>
              <w:pStyle w:val="TableRow"/>
              <w:ind w:left="0" w:right="0"/>
              <w:rPr>
                <w:rFonts w:cs="Arial"/>
                <w:sz w:val="20"/>
                <w:szCs w:val="20"/>
              </w:rPr>
            </w:pPr>
            <w:r w:rsidRPr="004F643E">
              <w:rPr>
                <w:rFonts w:cs="Arial"/>
                <w:sz w:val="20"/>
                <w:szCs w:val="20"/>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39467DCA" w:rsidR="00F6144F" w:rsidRPr="004F643E" w:rsidRDefault="002C3CA3" w:rsidP="00F6144F">
            <w:pPr>
              <w:pStyle w:val="TableRow"/>
              <w:ind w:left="0" w:right="0"/>
              <w:rPr>
                <w:rFonts w:cs="Arial"/>
                <w:sz w:val="20"/>
                <w:szCs w:val="20"/>
              </w:rPr>
            </w:pPr>
            <w:r>
              <w:rPr>
                <w:rFonts w:cs="Arial"/>
                <w:sz w:val="20"/>
                <w:szCs w:val="20"/>
              </w:rPr>
              <w:t>14</w:t>
            </w:r>
            <w:r w:rsidRPr="002C3CA3">
              <w:rPr>
                <w:rFonts w:cs="Arial"/>
                <w:sz w:val="20"/>
                <w:szCs w:val="20"/>
                <w:vertAlign w:val="superscript"/>
              </w:rPr>
              <w:t>th</w:t>
            </w:r>
            <w:r>
              <w:rPr>
                <w:rFonts w:cs="Arial"/>
                <w:sz w:val="20"/>
                <w:szCs w:val="20"/>
              </w:rPr>
              <w:t xml:space="preserve"> October 2025</w:t>
            </w:r>
          </w:p>
        </w:tc>
      </w:tr>
      <w:tr w:rsidR="00F6144F" w:rsidRPr="004F643E" w14:paraId="2A7D54C6"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F6144F" w:rsidRPr="004F643E" w:rsidRDefault="00F6144F" w:rsidP="00F6144F">
            <w:pPr>
              <w:pStyle w:val="TableRow"/>
              <w:ind w:left="0" w:right="0"/>
              <w:rPr>
                <w:rFonts w:cs="Arial"/>
                <w:sz w:val="20"/>
                <w:szCs w:val="20"/>
              </w:rPr>
            </w:pPr>
            <w:r w:rsidRPr="004F643E">
              <w:rPr>
                <w:rFonts w:cs="Arial"/>
                <w:sz w:val="20"/>
                <w:szCs w:val="20"/>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25066F60" w:rsidR="00F6144F" w:rsidRPr="004F643E" w:rsidRDefault="008D1CBE" w:rsidP="00F6144F">
            <w:pPr>
              <w:pStyle w:val="TableRow"/>
              <w:ind w:left="0" w:right="0"/>
              <w:rPr>
                <w:rFonts w:cs="Arial"/>
                <w:sz w:val="20"/>
                <w:szCs w:val="20"/>
              </w:rPr>
            </w:pPr>
            <w:r w:rsidRPr="004F643E">
              <w:rPr>
                <w:rFonts w:cs="Arial"/>
                <w:sz w:val="20"/>
                <w:szCs w:val="20"/>
              </w:rPr>
              <w:t>September 202</w:t>
            </w:r>
            <w:r w:rsidR="002C3CA3">
              <w:rPr>
                <w:rFonts w:cs="Arial"/>
                <w:sz w:val="20"/>
                <w:szCs w:val="20"/>
              </w:rPr>
              <w:t>6</w:t>
            </w:r>
          </w:p>
        </w:tc>
      </w:tr>
      <w:tr w:rsidR="00F6144F" w:rsidRPr="004F643E" w14:paraId="2A7D54C9"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F6144F" w:rsidRPr="004F643E" w:rsidRDefault="00F6144F" w:rsidP="00F6144F">
            <w:pPr>
              <w:pStyle w:val="TableRow"/>
              <w:ind w:left="0" w:right="0"/>
              <w:rPr>
                <w:rFonts w:cs="Arial"/>
                <w:sz w:val="20"/>
                <w:szCs w:val="20"/>
              </w:rPr>
            </w:pPr>
            <w:r w:rsidRPr="004F643E">
              <w:rPr>
                <w:rFonts w:cs="Arial"/>
                <w:sz w:val="20"/>
                <w:szCs w:val="20"/>
              </w:rP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5C87A5A0" w:rsidR="00F6144F" w:rsidRPr="004F643E" w:rsidRDefault="00F17FBF" w:rsidP="00F6144F">
            <w:pPr>
              <w:pStyle w:val="TableRow"/>
              <w:ind w:left="0" w:right="0"/>
              <w:rPr>
                <w:rFonts w:cs="Arial"/>
                <w:sz w:val="20"/>
                <w:szCs w:val="20"/>
              </w:rPr>
            </w:pPr>
            <w:r w:rsidRPr="004F643E">
              <w:rPr>
                <w:rFonts w:cs="Arial"/>
                <w:sz w:val="20"/>
                <w:szCs w:val="20"/>
              </w:rPr>
              <w:t>Miss C Kelly</w:t>
            </w:r>
          </w:p>
        </w:tc>
      </w:tr>
      <w:tr w:rsidR="00F6144F" w:rsidRPr="004F643E" w14:paraId="2A7D54CC"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F6144F" w:rsidRPr="004F643E" w:rsidRDefault="00F6144F" w:rsidP="00F6144F">
            <w:pPr>
              <w:pStyle w:val="TableRow"/>
              <w:ind w:left="0" w:right="0"/>
              <w:rPr>
                <w:rFonts w:cs="Arial"/>
                <w:sz w:val="20"/>
                <w:szCs w:val="20"/>
              </w:rPr>
            </w:pPr>
            <w:r w:rsidRPr="004F643E">
              <w:rPr>
                <w:rFonts w:cs="Arial"/>
                <w:sz w:val="20"/>
                <w:szCs w:val="20"/>
              </w:rP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5616B646" w:rsidR="00F6144F" w:rsidRPr="004F643E" w:rsidRDefault="003E102D" w:rsidP="00F6144F">
            <w:pPr>
              <w:pStyle w:val="TableRow"/>
              <w:ind w:left="0" w:right="0"/>
              <w:rPr>
                <w:rFonts w:cs="Arial"/>
                <w:sz w:val="20"/>
                <w:szCs w:val="20"/>
              </w:rPr>
            </w:pPr>
            <w:r w:rsidRPr="004F643E">
              <w:rPr>
                <w:rFonts w:cs="Arial"/>
                <w:sz w:val="20"/>
                <w:szCs w:val="20"/>
              </w:rPr>
              <w:t>Miss C Kelly</w:t>
            </w:r>
          </w:p>
        </w:tc>
      </w:tr>
      <w:tr w:rsidR="00F6144F" w:rsidRPr="004F643E" w14:paraId="2A7D54CF"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F6144F" w:rsidRPr="004F643E" w:rsidRDefault="00F6144F" w:rsidP="00F6144F">
            <w:pPr>
              <w:pStyle w:val="TableRow"/>
              <w:ind w:left="0" w:right="0"/>
              <w:rPr>
                <w:rFonts w:cs="Arial"/>
                <w:sz w:val="20"/>
                <w:szCs w:val="20"/>
              </w:rPr>
            </w:pPr>
            <w:r w:rsidRPr="004F643E">
              <w:rPr>
                <w:rFonts w:cs="Arial"/>
                <w:sz w:val="20"/>
                <w:szCs w:val="20"/>
              </w:rPr>
              <w:t>Governor / Trustee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4371B105" w:rsidR="00F6144F" w:rsidRPr="004F643E" w:rsidRDefault="00F17FBF" w:rsidP="00F6144F">
            <w:pPr>
              <w:pStyle w:val="TableRow"/>
              <w:ind w:left="0" w:right="0"/>
              <w:rPr>
                <w:rFonts w:cs="Arial"/>
                <w:sz w:val="20"/>
                <w:szCs w:val="20"/>
              </w:rPr>
            </w:pPr>
            <w:r>
              <w:rPr>
                <w:rFonts w:cs="Arial"/>
                <w:sz w:val="20"/>
                <w:szCs w:val="20"/>
              </w:rPr>
              <w:t>Mr J Rhodes</w:t>
            </w:r>
          </w:p>
        </w:tc>
      </w:tr>
    </w:tbl>
    <w:bookmarkEnd w:id="2"/>
    <w:bookmarkEnd w:id="3"/>
    <w:bookmarkEnd w:id="4"/>
    <w:p w14:paraId="2A7D54D3" w14:textId="77777777" w:rsidR="00E66558" w:rsidRPr="004F643E" w:rsidRDefault="009D71E8" w:rsidP="005464A1">
      <w:pPr>
        <w:pStyle w:val="Heading2"/>
        <w:rPr>
          <w:rFonts w:cs="Arial"/>
          <w:sz w:val="20"/>
          <w:szCs w:val="20"/>
        </w:rPr>
      </w:pPr>
      <w:r w:rsidRPr="004F643E">
        <w:rPr>
          <w:rFonts w:cs="Arial"/>
          <w:sz w:val="20"/>
          <w:szCs w:val="20"/>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rsidRPr="004F643E" w14:paraId="2A7D54D6"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Pr="004F643E" w:rsidRDefault="009D71E8" w:rsidP="00C31636">
            <w:pPr>
              <w:pStyle w:val="TableRow"/>
              <w:ind w:left="0" w:right="0"/>
              <w:rPr>
                <w:rFonts w:cs="Arial"/>
                <w:sz w:val="20"/>
                <w:szCs w:val="20"/>
              </w:rPr>
            </w:pPr>
            <w:r w:rsidRPr="004F643E">
              <w:rPr>
                <w:rFonts w:cs="Arial"/>
                <w:b/>
                <w:sz w:val="20"/>
                <w:szCs w:val="20"/>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Pr="004F643E" w:rsidRDefault="009D71E8" w:rsidP="00C31636">
            <w:pPr>
              <w:pStyle w:val="TableRow"/>
              <w:ind w:left="0" w:right="0"/>
              <w:rPr>
                <w:rFonts w:cs="Arial"/>
                <w:sz w:val="20"/>
                <w:szCs w:val="20"/>
              </w:rPr>
            </w:pPr>
            <w:r w:rsidRPr="004F643E">
              <w:rPr>
                <w:rFonts w:cs="Arial"/>
                <w:b/>
                <w:sz w:val="20"/>
                <w:szCs w:val="20"/>
              </w:rPr>
              <w:t>Amount</w:t>
            </w:r>
          </w:p>
        </w:tc>
      </w:tr>
      <w:tr w:rsidR="00E66558" w:rsidRPr="004F643E" w14:paraId="2A7D54D9"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Pr="004F643E" w:rsidRDefault="009D71E8" w:rsidP="00C31636">
            <w:pPr>
              <w:pStyle w:val="TableRow"/>
              <w:ind w:left="0" w:right="0"/>
              <w:rPr>
                <w:rFonts w:cs="Arial"/>
                <w:sz w:val="20"/>
                <w:szCs w:val="20"/>
              </w:rPr>
            </w:pPr>
            <w:r w:rsidRPr="004F643E">
              <w:rPr>
                <w:rFonts w:cs="Arial"/>
                <w:sz w:val="20"/>
                <w:szCs w:val="20"/>
              </w:rP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2DB0109B" w:rsidR="00E66558" w:rsidRPr="004F643E" w:rsidRDefault="009D71E8" w:rsidP="00C31636">
            <w:pPr>
              <w:pStyle w:val="TableRow"/>
              <w:ind w:left="0" w:right="0"/>
              <w:rPr>
                <w:rFonts w:cs="Arial"/>
                <w:sz w:val="20"/>
                <w:szCs w:val="20"/>
              </w:rPr>
            </w:pPr>
            <w:r w:rsidRPr="004F643E">
              <w:rPr>
                <w:rFonts w:cs="Arial"/>
                <w:sz w:val="20"/>
                <w:szCs w:val="20"/>
              </w:rPr>
              <w:t>£</w:t>
            </w:r>
            <w:r w:rsidR="009E18AF">
              <w:rPr>
                <w:rFonts w:cs="Arial"/>
                <w:sz w:val="20"/>
                <w:szCs w:val="20"/>
              </w:rPr>
              <w:t>104,941</w:t>
            </w:r>
          </w:p>
        </w:tc>
      </w:tr>
      <w:tr w:rsidR="00E66558" w:rsidRPr="004F643E" w14:paraId="2A7D54DF"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4690F68" w:rsidR="007109F6" w:rsidRPr="004F643E" w:rsidRDefault="009D71E8" w:rsidP="00C31636">
            <w:pPr>
              <w:pStyle w:val="TableRow"/>
              <w:spacing w:after="120"/>
              <w:ind w:left="0" w:right="0"/>
              <w:rPr>
                <w:rFonts w:cs="Arial"/>
                <w:sz w:val="20"/>
                <w:szCs w:val="20"/>
              </w:rPr>
            </w:pPr>
            <w:r w:rsidRPr="004F643E">
              <w:rPr>
                <w:rFonts w:cs="Arial"/>
                <w:sz w:val="20"/>
                <w:szCs w:val="20"/>
              </w:rPr>
              <w:t>Pupil premium</w:t>
            </w:r>
            <w:r w:rsidR="005F16B6" w:rsidRPr="004F643E">
              <w:rPr>
                <w:rFonts w:cs="Arial"/>
                <w:sz w:val="20"/>
                <w:szCs w:val="20"/>
              </w:rPr>
              <w:t xml:space="preserve"> </w:t>
            </w:r>
            <w:r w:rsidRPr="004F643E">
              <w:rPr>
                <w:rFonts w:cs="Arial"/>
                <w:sz w:val="20"/>
                <w:szCs w:val="20"/>
              </w:rPr>
              <w:t xml:space="preserve">funding carried forward from previous years </w:t>
            </w:r>
            <w:r w:rsidRPr="004F643E">
              <w:rPr>
                <w:rFonts w:cs="Arial"/>
                <w:i/>
                <w:iCs/>
                <w:sz w:val="20"/>
                <w:szCs w:val="20"/>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12D60B2C" w:rsidR="00E66558" w:rsidRPr="004F643E" w:rsidRDefault="009D71E8" w:rsidP="00C31636">
            <w:pPr>
              <w:pStyle w:val="TableRow"/>
              <w:ind w:left="0" w:right="0"/>
              <w:rPr>
                <w:rFonts w:cs="Arial"/>
                <w:sz w:val="20"/>
                <w:szCs w:val="20"/>
              </w:rPr>
            </w:pPr>
            <w:r w:rsidRPr="004F643E">
              <w:rPr>
                <w:rFonts w:cs="Arial"/>
                <w:sz w:val="20"/>
                <w:szCs w:val="20"/>
              </w:rPr>
              <w:t>£</w:t>
            </w:r>
            <w:r w:rsidR="003E102D" w:rsidRPr="004F643E">
              <w:rPr>
                <w:rFonts w:cs="Arial"/>
                <w:sz w:val="20"/>
                <w:szCs w:val="20"/>
              </w:rPr>
              <w:t>Nil</w:t>
            </w:r>
          </w:p>
        </w:tc>
      </w:tr>
      <w:tr w:rsidR="00E66558" w:rsidRPr="004F643E" w14:paraId="2A7D54E3" w14:textId="77777777" w:rsidTr="709C33EC">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Pr="004F643E" w:rsidRDefault="009D71E8" w:rsidP="00C31636">
            <w:pPr>
              <w:pStyle w:val="TableRow"/>
              <w:spacing w:after="120"/>
              <w:ind w:left="0" w:right="0"/>
              <w:rPr>
                <w:rFonts w:cs="Arial"/>
                <w:b/>
                <w:sz w:val="20"/>
                <w:szCs w:val="20"/>
              </w:rPr>
            </w:pPr>
            <w:r w:rsidRPr="004F643E">
              <w:rPr>
                <w:rFonts w:cs="Arial"/>
                <w:b/>
                <w:sz w:val="20"/>
                <w:szCs w:val="20"/>
              </w:rPr>
              <w:t>Total budget for this academic year</w:t>
            </w:r>
          </w:p>
          <w:p w14:paraId="2A7D54E1" w14:textId="77777777" w:rsidR="00E66558" w:rsidRPr="004F643E" w:rsidRDefault="009D71E8" w:rsidP="00C31636">
            <w:pPr>
              <w:pStyle w:val="TableRow"/>
              <w:ind w:left="0" w:right="0"/>
              <w:rPr>
                <w:rFonts w:cs="Arial"/>
                <w:i/>
                <w:iCs/>
                <w:sz w:val="20"/>
                <w:szCs w:val="20"/>
              </w:rPr>
            </w:pPr>
            <w:r w:rsidRPr="004F643E">
              <w:rPr>
                <w:rFonts w:cs="Arial"/>
                <w:i/>
                <w:iCs/>
                <w:sz w:val="20"/>
                <w:szCs w:val="20"/>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2E3A7A03" w:rsidR="00E66558" w:rsidRPr="004F643E" w:rsidRDefault="009E18AF" w:rsidP="00C31636">
            <w:pPr>
              <w:pStyle w:val="TableRow"/>
              <w:ind w:left="0" w:right="0"/>
              <w:rPr>
                <w:rFonts w:cs="Arial"/>
                <w:sz w:val="20"/>
                <w:szCs w:val="20"/>
              </w:rPr>
            </w:pPr>
            <w:r w:rsidRPr="004F643E">
              <w:rPr>
                <w:rFonts w:cs="Arial"/>
                <w:sz w:val="20"/>
                <w:szCs w:val="20"/>
              </w:rPr>
              <w:t>£</w:t>
            </w:r>
            <w:r>
              <w:rPr>
                <w:rFonts w:cs="Arial"/>
                <w:sz w:val="20"/>
                <w:szCs w:val="20"/>
              </w:rPr>
              <w:t>104,941</w:t>
            </w:r>
          </w:p>
        </w:tc>
      </w:tr>
    </w:tbl>
    <w:p w14:paraId="2A7D54E4" w14:textId="77777777" w:rsidR="00E66558" w:rsidRPr="004F643E" w:rsidRDefault="009D71E8">
      <w:pPr>
        <w:pStyle w:val="Heading1"/>
        <w:rPr>
          <w:rFonts w:cs="Arial"/>
          <w:sz w:val="20"/>
          <w:szCs w:val="20"/>
        </w:rPr>
      </w:pPr>
      <w:r w:rsidRPr="004F643E">
        <w:rPr>
          <w:rFonts w:cs="Arial"/>
          <w:sz w:val="20"/>
          <w:szCs w:val="20"/>
        </w:rPr>
        <w:lastRenderedPageBreak/>
        <w:t>Part A: Pupil premium strategy plan</w:t>
      </w:r>
    </w:p>
    <w:p w14:paraId="2A7D54E5" w14:textId="77777777" w:rsidR="00E66558" w:rsidRPr="004F643E" w:rsidRDefault="009D71E8">
      <w:pPr>
        <w:pStyle w:val="Heading2"/>
        <w:rPr>
          <w:rFonts w:cs="Arial"/>
          <w:sz w:val="20"/>
          <w:szCs w:val="20"/>
        </w:rPr>
      </w:pPr>
      <w:bookmarkStart w:id="14" w:name="_Toc357771640"/>
      <w:bookmarkStart w:id="15" w:name="_Toc346793418"/>
      <w:r w:rsidRPr="004F643E">
        <w:rPr>
          <w:rFonts w:cs="Arial"/>
          <w:sz w:val="20"/>
          <w:szCs w:val="20"/>
        </w:rPr>
        <w:t>Statement of intent</w:t>
      </w:r>
    </w:p>
    <w:tbl>
      <w:tblPr>
        <w:tblW w:w="9486" w:type="dxa"/>
        <w:tblCellMar>
          <w:left w:w="10" w:type="dxa"/>
          <w:right w:w="10" w:type="dxa"/>
        </w:tblCellMar>
        <w:tblLook w:val="04A0" w:firstRow="1" w:lastRow="0" w:firstColumn="1" w:lastColumn="0" w:noHBand="0" w:noVBand="1"/>
      </w:tblPr>
      <w:tblGrid>
        <w:gridCol w:w="9486"/>
      </w:tblGrid>
      <w:tr w:rsidR="00E66558" w:rsidRPr="004F643E"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3A496" w14:textId="2704AA4A" w:rsidR="00E66558" w:rsidRPr="004F643E" w:rsidRDefault="00E66558" w:rsidP="009A1BCA">
            <w:pPr>
              <w:rPr>
                <w:rFonts w:cs="Arial"/>
                <w:i/>
                <w:iCs/>
                <w:sz w:val="20"/>
                <w:szCs w:val="20"/>
              </w:rPr>
            </w:pPr>
          </w:p>
          <w:p w14:paraId="71CBDE50" w14:textId="7667C116" w:rsidR="003E102D" w:rsidRPr="004F643E" w:rsidRDefault="009A1BCA" w:rsidP="003E102D">
            <w:pPr>
              <w:ind w:left="360"/>
              <w:rPr>
                <w:rFonts w:cs="Arial"/>
                <w:i/>
                <w:iCs/>
                <w:sz w:val="20"/>
                <w:szCs w:val="20"/>
              </w:rPr>
            </w:pPr>
            <w:r w:rsidRPr="004F643E">
              <w:rPr>
                <w:rFonts w:cs="Arial"/>
                <w:color w:val="0B0C0C"/>
                <w:sz w:val="20"/>
                <w:szCs w:val="20"/>
                <w:shd w:val="clear" w:color="auto" w:fill="FFFFFF"/>
              </w:rPr>
              <w:t>Our school will strive to b</w:t>
            </w:r>
            <w:r w:rsidR="003E102D" w:rsidRPr="004F643E">
              <w:rPr>
                <w:rFonts w:cs="Arial"/>
                <w:color w:val="0B0C0C"/>
                <w:sz w:val="20"/>
                <w:szCs w:val="20"/>
                <w:shd w:val="clear" w:color="auto" w:fill="FFFFFF"/>
              </w:rPr>
              <w:t>reak down the barriers to opportunity, so that every child can have the best start in life</w:t>
            </w:r>
          </w:p>
          <w:p w14:paraId="2900949F" w14:textId="77777777" w:rsidR="003E102D" w:rsidRPr="004F643E" w:rsidRDefault="003E102D" w:rsidP="003E102D">
            <w:pPr>
              <w:numPr>
                <w:ilvl w:val="0"/>
                <w:numId w:val="17"/>
              </w:numPr>
              <w:rPr>
                <w:rFonts w:eastAsia="Arial" w:cs="Arial"/>
                <w:sz w:val="20"/>
                <w:szCs w:val="20"/>
              </w:rPr>
            </w:pPr>
            <w:r w:rsidRPr="004F643E">
              <w:rPr>
                <w:rFonts w:eastAsia="Arial" w:cs="Arial"/>
                <w:sz w:val="20"/>
                <w:szCs w:val="20"/>
              </w:rPr>
              <w:t>Ensure that pupils in receipt of the PP (without complex needs) achieve expected standards in all core subjects, therefore being ‘high school ready’ by the end of Year 6.</w:t>
            </w:r>
          </w:p>
          <w:p w14:paraId="165258F4" w14:textId="77777777" w:rsidR="003E102D" w:rsidRPr="004F643E" w:rsidRDefault="003E102D" w:rsidP="003E102D">
            <w:pPr>
              <w:numPr>
                <w:ilvl w:val="0"/>
                <w:numId w:val="17"/>
              </w:numPr>
              <w:rPr>
                <w:rFonts w:cs="Arial"/>
                <w:sz w:val="20"/>
                <w:szCs w:val="20"/>
              </w:rPr>
            </w:pPr>
            <w:r w:rsidRPr="004F643E">
              <w:rPr>
                <w:rFonts w:cs="Arial"/>
                <w:sz w:val="20"/>
                <w:szCs w:val="20"/>
              </w:rPr>
              <w:t>Ensure that funding and teaching is carefully targeted to meet need</w:t>
            </w:r>
          </w:p>
          <w:p w14:paraId="675EA166" w14:textId="77777777" w:rsidR="003E102D" w:rsidRPr="004F643E" w:rsidRDefault="003E102D" w:rsidP="003E102D">
            <w:pPr>
              <w:pStyle w:val="ListParagraph"/>
              <w:numPr>
                <w:ilvl w:val="0"/>
                <w:numId w:val="17"/>
              </w:numPr>
              <w:rPr>
                <w:rFonts w:cs="Arial"/>
                <w:i/>
                <w:iCs/>
                <w:sz w:val="20"/>
                <w:szCs w:val="20"/>
              </w:rPr>
            </w:pPr>
            <w:r w:rsidRPr="004F643E">
              <w:rPr>
                <w:rFonts w:cs="Arial"/>
                <w:sz w:val="20"/>
                <w:szCs w:val="20"/>
              </w:rPr>
              <w:t>Ensure that all staff understand their responsibility in securing strong progress from vulnerable pupils</w:t>
            </w:r>
          </w:p>
          <w:p w14:paraId="1612D32B" w14:textId="77777777" w:rsidR="009A1BCA" w:rsidRPr="004F643E" w:rsidRDefault="009A1BCA" w:rsidP="009A1BCA">
            <w:pPr>
              <w:rPr>
                <w:rFonts w:cs="Arial"/>
                <w:iCs/>
                <w:sz w:val="20"/>
                <w:szCs w:val="20"/>
              </w:rPr>
            </w:pPr>
            <w:r w:rsidRPr="004F643E">
              <w:rPr>
                <w:rFonts w:cs="Arial"/>
                <w:iCs/>
                <w:sz w:val="20"/>
                <w:szCs w:val="20"/>
              </w:rPr>
              <w:t>The key principles of our Pupil Premium plan are to enable all children at Dane Royd School to thrive. We know that if staff attend well, children attend well, and staff are experts in the classroom, all our children will achieve expected standards and be ready for their next stage of education.  CPD will continue to be prioritised through high quality training, using national and LA programmes.  Every member of staff will be supported and guided so that they consistently deliver high quality teaching for every pupil within their care.</w:t>
            </w:r>
          </w:p>
          <w:p w14:paraId="6B3BC533" w14:textId="77777777" w:rsidR="009A1BCA" w:rsidRPr="004F643E" w:rsidRDefault="009A1BCA" w:rsidP="009A1BCA">
            <w:pPr>
              <w:rPr>
                <w:rFonts w:cs="Arial"/>
                <w:color w:val="17202A"/>
                <w:sz w:val="20"/>
                <w:szCs w:val="20"/>
                <w:shd w:val="clear" w:color="auto" w:fill="FFFFFF"/>
              </w:rPr>
            </w:pPr>
            <w:r w:rsidRPr="004F643E">
              <w:rPr>
                <w:rFonts w:cs="Arial"/>
                <w:iCs/>
                <w:sz w:val="20"/>
                <w:szCs w:val="20"/>
              </w:rPr>
              <w:t xml:space="preserve">The whole school staff believe that being able to read is </w:t>
            </w:r>
            <w:r w:rsidRPr="004F643E">
              <w:rPr>
                <w:rFonts w:cs="Arial"/>
                <w:color w:val="17202A"/>
                <w:sz w:val="20"/>
                <w:szCs w:val="20"/>
                <w:shd w:val="clear" w:color="auto" w:fill="FFFFFF"/>
              </w:rPr>
              <w:t>fundamental to education. Proficiency in reading, writing and spoken language is vital for pupils’ success. Through these, our children develop communication skills for education and for working with others: in school and later in training and at work. Pupils who find it difficult to learn to read are likely to struggle across the curriculum, since English is both a subject in its own right and the medium for teaching. This is why all our school staff are committed to continuing to raise standards of literacy for all.</w:t>
            </w:r>
          </w:p>
          <w:p w14:paraId="6F0938A6" w14:textId="105D7D69" w:rsidR="009A1BCA" w:rsidRDefault="009A1BCA" w:rsidP="009A1BCA">
            <w:pPr>
              <w:rPr>
                <w:rFonts w:cs="Arial"/>
                <w:color w:val="17202A"/>
                <w:sz w:val="20"/>
                <w:szCs w:val="20"/>
                <w:shd w:val="clear" w:color="auto" w:fill="FFFFFF"/>
              </w:rPr>
            </w:pPr>
            <w:r w:rsidRPr="004F643E">
              <w:rPr>
                <w:rFonts w:cs="Arial"/>
                <w:color w:val="17202A"/>
                <w:sz w:val="20"/>
                <w:szCs w:val="20"/>
                <w:shd w:val="clear" w:color="auto" w:fill="FFFFFF"/>
              </w:rPr>
              <w:t>Pupils who fail to learn to read early on start to dislike reading. Our aim is to ensure that pupils keep up with their peers rather than be helped to catch up later, at a point when learning in the wider curriculum depends so much on literacy. Where pupils make insufficient progress, we will use extra efforts to provide children with extra practice and support from the beginning.</w:t>
            </w:r>
          </w:p>
          <w:p w14:paraId="0F75C3DC" w14:textId="15A9E57B" w:rsidR="002C3CA3" w:rsidRPr="002C3CA3" w:rsidRDefault="002C3CA3" w:rsidP="002C3CA3">
            <w:pPr>
              <w:pStyle w:val="NoSpacing"/>
              <w:rPr>
                <w:sz w:val="20"/>
                <w:szCs w:val="20"/>
              </w:rPr>
            </w:pPr>
            <w:r>
              <w:rPr>
                <w:sz w:val="20"/>
                <w:szCs w:val="20"/>
              </w:rPr>
              <w:t>The school recognises the need to plan for a</w:t>
            </w:r>
            <w:r w:rsidRPr="002C3CA3">
              <w:rPr>
                <w:sz w:val="20"/>
                <w:szCs w:val="20"/>
              </w:rPr>
              <w:t xml:space="preserve"> communication supportive environment</w:t>
            </w:r>
            <w:r>
              <w:rPr>
                <w:sz w:val="20"/>
                <w:szCs w:val="20"/>
              </w:rPr>
              <w:t xml:space="preserve"> to enable strong foundations in oral communication skills. The staff strive to ensure </w:t>
            </w:r>
            <w:r w:rsidRPr="002C3CA3">
              <w:rPr>
                <w:sz w:val="20"/>
                <w:szCs w:val="20"/>
              </w:rPr>
              <w:t xml:space="preserve">that children’s speech, language and communication skills are planned for and supported throughout the day.  </w:t>
            </w:r>
            <w:r w:rsidR="002F4036">
              <w:rPr>
                <w:sz w:val="20"/>
                <w:szCs w:val="20"/>
              </w:rPr>
              <w:t xml:space="preserve">Across the school phases staff will have planned for the following three aspects; </w:t>
            </w:r>
          </w:p>
          <w:p w14:paraId="33E7991A" w14:textId="77777777" w:rsidR="002C3CA3" w:rsidRPr="002C3CA3" w:rsidRDefault="002C3CA3" w:rsidP="002C3CA3">
            <w:pPr>
              <w:pStyle w:val="NoSpacing"/>
              <w:rPr>
                <w:sz w:val="20"/>
                <w:szCs w:val="20"/>
              </w:rPr>
            </w:pPr>
            <w:r w:rsidRPr="002C3CA3">
              <w:rPr>
                <w:sz w:val="20"/>
                <w:szCs w:val="20"/>
              </w:rPr>
              <w:t>The physical environment  </w:t>
            </w:r>
          </w:p>
          <w:p w14:paraId="56E94D8A" w14:textId="77777777" w:rsidR="002C3CA3" w:rsidRPr="002C3CA3" w:rsidRDefault="002C3CA3" w:rsidP="002C3CA3">
            <w:pPr>
              <w:pStyle w:val="NoSpacing"/>
              <w:rPr>
                <w:sz w:val="20"/>
                <w:szCs w:val="20"/>
              </w:rPr>
            </w:pPr>
            <w:r w:rsidRPr="002C3CA3">
              <w:rPr>
                <w:sz w:val="20"/>
                <w:szCs w:val="20"/>
              </w:rPr>
              <w:t>The strategies that adults use  </w:t>
            </w:r>
          </w:p>
          <w:p w14:paraId="4F5091D5" w14:textId="77777777" w:rsidR="002C3CA3" w:rsidRPr="002C3CA3" w:rsidRDefault="002C3CA3" w:rsidP="002C3CA3">
            <w:pPr>
              <w:pStyle w:val="NoSpacing"/>
              <w:rPr>
                <w:sz w:val="20"/>
                <w:szCs w:val="20"/>
              </w:rPr>
            </w:pPr>
            <w:r w:rsidRPr="002C3CA3">
              <w:rPr>
                <w:sz w:val="20"/>
                <w:szCs w:val="20"/>
              </w:rPr>
              <w:t>The opportunities that children have to practise their communication skills </w:t>
            </w:r>
          </w:p>
          <w:p w14:paraId="6DA0F0F8" w14:textId="77777777" w:rsidR="002C3CA3" w:rsidRPr="004F643E" w:rsidRDefault="002C3CA3" w:rsidP="009A1BCA">
            <w:pPr>
              <w:rPr>
                <w:rFonts w:cs="Arial"/>
                <w:color w:val="17202A"/>
                <w:sz w:val="20"/>
                <w:szCs w:val="20"/>
                <w:shd w:val="clear" w:color="auto" w:fill="FFFFFF"/>
              </w:rPr>
            </w:pPr>
          </w:p>
          <w:p w14:paraId="2A7D54E9" w14:textId="1D7A6A3E" w:rsidR="009A1BCA" w:rsidRPr="004F643E" w:rsidRDefault="009A1BCA" w:rsidP="009A1BCA">
            <w:pPr>
              <w:rPr>
                <w:rFonts w:cs="Arial"/>
                <w:color w:val="17202A"/>
                <w:sz w:val="20"/>
                <w:szCs w:val="20"/>
                <w:shd w:val="clear" w:color="auto" w:fill="FFFFFF"/>
              </w:rPr>
            </w:pPr>
            <w:r w:rsidRPr="004F643E">
              <w:rPr>
                <w:rFonts w:cs="Arial"/>
                <w:color w:val="17202A"/>
                <w:sz w:val="20"/>
                <w:szCs w:val="20"/>
                <w:shd w:val="clear" w:color="auto" w:fill="FFFFFF"/>
              </w:rPr>
              <w:t>This is a three-year plan, updated annually.</w:t>
            </w:r>
          </w:p>
        </w:tc>
      </w:tr>
    </w:tbl>
    <w:p w14:paraId="2A7D54EB" w14:textId="77777777" w:rsidR="00E66558" w:rsidRPr="004F643E" w:rsidRDefault="009D71E8">
      <w:pPr>
        <w:pStyle w:val="Heading2"/>
        <w:spacing w:before="600"/>
        <w:rPr>
          <w:rFonts w:cs="Arial"/>
          <w:sz w:val="20"/>
          <w:szCs w:val="20"/>
        </w:rPr>
      </w:pPr>
      <w:r w:rsidRPr="004F643E">
        <w:rPr>
          <w:rFonts w:cs="Arial"/>
          <w:sz w:val="20"/>
          <w:szCs w:val="20"/>
        </w:rPr>
        <w:t>Challenges</w:t>
      </w:r>
    </w:p>
    <w:p w14:paraId="2A7D54EC" w14:textId="77777777" w:rsidR="00E66558" w:rsidRPr="004F643E" w:rsidRDefault="009D71E8" w:rsidP="00AA355B">
      <w:pPr>
        <w:rPr>
          <w:rFonts w:cs="Arial"/>
          <w:sz w:val="20"/>
          <w:szCs w:val="20"/>
        </w:rPr>
      </w:pPr>
      <w:r w:rsidRPr="004F643E">
        <w:rPr>
          <w:rFonts w:cs="Arial"/>
          <w:bCs/>
          <w:sz w:val="20"/>
          <w:szCs w:val="20"/>
        </w:rPr>
        <w:t>This details</w:t>
      </w:r>
      <w:r w:rsidRPr="004F643E">
        <w:rPr>
          <w:rFonts w:cs="Arial"/>
          <w:sz w:val="20"/>
          <w:szCs w:val="20"/>
        </w:rPr>
        <w:t xml:space="preserve"> the key</w:t>
      </w:r>
      <w:r w:rsidRPr="004F643E">
        <w:rPr>
          <w:rFonts w:cs="Arial"/>
          <w:bCs/>
          <w:sz w:val="20"/>
          <w:szCs w:val="20"/>
        </w:rPr>
        <w:t xml:space="preserve"> </w:t>
      </w:r>
      <w:r w:rsidRPr="004F643E">
        <w:rPr>
          <w:rFonts w:cs="Arial"/>
          <w:sz w:val="20"/>
          <w:szCs w:val="20"/>
        </w:rPr>
        <w:t xml:space="preserve">challenges to </w:t>
      </w:r>
      <w:r w:rsidRPr="004F643E">
        <w:rPr>
          <w:rFonts w:cs="Arial"/>
          <w:bCs/>
          <w:sz w:val="20"/>
          <w:szCs w:val="20"/>
        </w:rPr>
        <w:t>achievement that we have</w:t>
      </w:r>
      <w:r w:rsidRPr="004F643E">
        <w:rPr>
          <w:rFonts w:cs="Arial"/>
          <w:sz w:val="20"/>
          <w:szCs w:val="20"/>
        </w:rPr>
        <w:t xml:space="preserve"> identified among </w:t>
      </w:r>
      <w:r w:rsidRPr="004F643E">
        <w:rPr>
          <w:rFonts w:cs="Arial"/>
          <w:bCs/>
          <w:sz w:val="20"/>
          <w:szCs w:val="20"/>
        </w:rPr>
        <w:t>our</w:t>
      </w:r>
      <w:r w:rsidRPr="004F643E">
        <w:rPr>
          <w:rFonts w:cs="Arial"/>
          <w:sz w:val="20"/>
          <w:szCs w:val="20"/>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rsidRPr="004F643E"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Pr="004F643E" w:rsidRDefault="009D71E8" w:rsidP="00C31636">
            <w:pPr>
              <w:pStyle w:val="TableHeader"/>
              <w:ind w:left="0" w:right="0"/>
              <w:jc w:val="left"/>
              <w:rPr>
                <w:rFonts w:cs="Arial"/>
                <w:sz w:val="20"/>
                <w:szCs w:val="20"/>
              </w:rPr>
            </w:pPr>
            <w:r w:rsidRPr="004F643E">
              <w:rPr>
                <w:rFonts w:cs="Arial"/>
                <w:sz w:val="20"/>
                <w:szCs w:val="20"/>
              </w:rPr>
              <w:lastRenderedPageBreak/>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Pr="004F643E" w:rsidRDefault="009D71E8" w:rsidP="00C31636">
            <w:pPr>
              <w:pStyle w:val="TableHeader"/>
              <w:ind w:left="0" w:right="0"/>
              <w:jc w:val="left"/>
              <w:rPr>
                <w:rFonts w:cs="Arial"/>
                <w:sz w:val="20"/>
                <w:szCs w:val="20"/>
              </w:rPr>
            </w:pPr>
            <w:r w:rsidRPr="004F643E">
              <w:rPr>
                <w:rFonts w:cs="Arial"/>
                <w:sz w:val="20"/>
                <w:szCs w:val="20"/>
              </w:rPr>
              <w:t xml:space="preserve">Detail of challenge </w:t>
            </w:r>
          </w:p>
        </w:tc>
      </w:tr>
      <w:tr w:rsidR="009A1BCA" w:rsidRPr="004F643E"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9A1BCA" w:rsidRPr="004F643E" w:rsidRDefault="009A1BCA" w:rsidP="009A1BCA">
            <w:pPr>
              <w:pStyle w:val="TableRow"/>
              <w:ind w:left="0" w:right="0"/>
              <w:rPr>
                <w:rFonts w:cs="Arial"/>
                <w:sz w:val="20"/>
                <w:szCs w:val="20"/>
              </w:rPr>
            </w:pPr>
            <w:r w:rsidRPr="004F643E">
              <w:rPr>
                <w:rFonts w:cs="Arial"/>
                <w:sz w:val="20"/>
                <w:szCs w:val="20"/>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3EC3CCF4" w:rsidR="009A1BCA" w:rsidRPr="004F643E" w:rsidRDefault="009A1BCA" w:rsidP="009A1BCA">
            <w:pPr>
              <w:pStyle w:val="TableRowCentered"/>
              <w:jc w:val="left"/>
              <w:rPr>
                <w:rFonts w:cs="Arial"/>
                <w:iCs/>
                <w:sz w:val="20"/>
              </w:rPr>
            </w:pPr>
            <w:r w:rsidRPr="004F643E">
              <w:rPr>
                <w:rFonts w:cs="Arial"/>
                <w:iCs/>
                <w:sz w:val="20"/>
              </w:rPr>
              <w:t xml:space="preserve">In </w:t>
            </w:r>
            <w:r w:rsidR="00D35461">
              <w:rPr>
                <w:rFonts w:cs="Arial"/>
                <w:iCs/>
                <w:sz w:val="20"/>
              </w:rPr>
              <w:t>September 2025</w:t>
            </w:r>
            <w:r w:rsidRPr="004F643E">
              <w:rPr>
                <w:rFonts w:cs="Arial"/>
                <w:iCs/>
                <w:sz w:val="20"/>
              </w:rPr>
              <w:t xml:space="preserve"> 5</w:t>
            </w:r>
            <w:r w:rsidR="00D35461">
              <w:rPr>
                <w:rFonts w:cs="Arial"/>
                <w:iCs/>
                <w:sz w:val="20"/>
              </w:rPr>
              <w:t>2</w:t>
            </w:r>
            <w:r w:rsidRPr="004F643E">
              <w:rPr>
                <w:rFonts w:cs="Arial"/>
                <w:iCs/>
                <w:sz w:val="20"/>
              </w:rPr>
              <w:t>% of the children eligible for Pupil Premium had current or former support / involvement from Local Authority Early Help services or Social Care.</w:t>
            </w:r>
          </w:p>
        </w:tc>
      </w:tr>
      <w:tr w:rsidR="009A1BCA" w:rsidRPr="004F643E"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9A1BCA" w:rsidRPr="004F643E" w:rsidRDefault="009A1BCA" w:rsidP="009A1BCA">
            <w:pPr>
              <w:pStyle w:val="TableRow"/>
              <w:ind w:left="0" w:right="0"/>
              <w:rPr>
                <w:rFonts w:cs="Arial"/>
                <w:sz w:val="20"/>
                <w:szCs w:val="20"/>
              </w:rPr>
            </w:pPr>
            <w:r w:rsidRPr="004F643E">
              <w:rPr>
                <w:rFonts w:cs="Arial"/>
                <w:sz w:val="20"/>
                <w:szCs w:val="20"/>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55DE558C" w:rsidR="009A1BCA" w:rsidRPr="004F643E" w:rsidRDefault="009A1BCA" w:rsidP="009A1BCA">
            <w:pPr>
              <w:pStyle w:val="TableRowCentered"/>
              <w:ind w:left="0" w:right="0"/>
              <w:jc w:val="left"/>
              <w:rPr>
                <w:rFonts w:cs="Arial"/>
                <w:sz w:val="20"/>
              </w:rPr>
            </w:pPr>
            <w:r w:rsidRPr="004F643E">
              <w:rPr>
                <w:rFonts w:cs="Arial"/>
                <w:iCs/>
                <w:sz w:val="20"/>
              </w:rPr>
              <w:t>2</w:t>
            </w:r>
            <w:r w:rsidR="00D35461">
              <w:rPr>
                <w:rFonts w:cs="Arial"/>
                <w:iCs/>
                <w:sz w:val="20"/>
              </w:rPr>
              <w:t>7</w:t>
            </w:r>
            <w:r w:rsidRPr="004F643E">
              <w:rPr>
                <w:rFonts w:cs="Arial"/>
                <w:iCs/>
                <w:sz w:val="20"/>
              </w:rPr>
              <w:t xml:space="preserve">% of the children eligible for Pupil Premium have </w:t>
            </w:r>
            <w:r w:rsidRPr="004F643E">
              <w:rPr>
                <w:rFonts w:cs="Arial"/>
                <w:b/>
                <w:bCs/>
                <w:iCs/>
                <w:sz w:val="20"/>
              </w:rPr>
              <w:t>SEND.</w:t>
            </w:r>
          </w:p>
        </w:tc>
      </w:tr>
      <w:tr w:rsidR="009A1BCA" w:rsidRPr="004F643E"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9A1BCA" w:rsidRPr="004F643E" w:rsidRDefault="009A1BCA" w:rsidP="009A1BCA">
            <w:pPr>
              <w:pStyle w:val="TableRow"/>
              <w:ind w:left="0" w:right="0"/>
              <w:rPr>
                <w:rFonts w:cs="Arial"/>
                <w:sz w:val="20"/>
                <w:szCs w:val="20"/>
              </w:rPr>
            </w:pPr>
            <w:r w:rsidRPr="004F643E">
              <w:rPr>
                <w:rFonts w:cs="Arial"/>
                <w:sz w:val="20"/>
                <w:szCs w:val="20"/>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9B523" w14:textId="77777777" w:rsidR="00230A15" w:rsidRPr="004F643E" w:rsidRDefault="00230A15" w:rsidP="00230A15">
            <w:pPr>
              <w:pStyle w:val="TableRowCentered"/>
              <w:jc w:val="left"/>
              <w:rPr>
                <w:rFonts w:cs="Arial"/>
                <w:iCs/>
                <w:color w:val="auto"/>
                <w:sz w:val="20"/>
                <w:lang w:val="en-US"/>
              </w:rPr>
            </w:pPr>
            <w:r w:rsidRPr="004F643E">
              <w:rPr>
                <w:rFonts w:cs="Arial"/>
                <w:iCs/>
                <w:color w:val="auto"/>
                <w:sz w:val="20"/>
                <w:lang w:val="en-US"/>
              </w:rPr>
              <w:t xml:space="preserve">Assessments, observations, and discussions with pupils indicate </w:t>
            </w:r>
            <w:r w:rsidRPr="004F643E">
              <w:rPr>
                <w:rFonts w:cs="Arial"/>
                <w:b/>
                <w:bCs/>
                <w:iCs/>
                <w:color w:val="auto"/>
                <w:sz w:val="20"/>
                <w:lang w:val="en-US"/>
              </w:rPr>
              <w:t>underdeveloped oral</w:t>
            </w:r>
            <w:r w:rsidRPr="004F643E">
              <w:rPr>
                <w:rFonts w:cs="Arial"/>
                <w:iCs/>
                <w:color w:val="auto"/>
                <w:sz w:val="20"/>
                <w:lang w:val="en-US"/>
              </w:rPr>
              <w:t xml:space="preserve"> </w:t>
            </w:r>
            <w:r w:rsidRPr="004F643E">
              <w:rPr>
                <w:rFonts w:cs="Arial"/>
                <w:b/>
                <w:bCs/>
                <w:iCs/>
                <w:color w:val="auto"/>
                <w:sz w:val="20"/>
                <w:lang w:val="en-US"/>
              </w:rPr>
              <w:t>language skills and vocabulary gaps</w:t>
            </w:r>
            <w:r w:rsidRPr="004F643E">
              <w:rPr>
                <w:rFonts w:cs="Arial"/>
                <w:iCs/>
                <w:color w:val="auto"/>
                <w:sz w:val="20"/>
                <w:lang w:val="en-US"/>
              </w:rPr>
              <w:t xml:space="preserve"> among many disadvantaged pupils. These are particularly evident from entry in our Nursery and Reception children. </w:t>
            </w:r>
          </w:p>
          <w:p w14:paraId="3D06FFEB" w14:textId="6E7D8F08" w:rsidR="00230A15" w:rsidRPr="004F643E" w:rsidRDefault="00230A15" w:rsidP="00230A15">
            <w:pPr>
              <w:pStyle w:val="TableRowCentered"/>
              <w:jc w:val="left"/>
              <w:rPr>
                <w:rFonts w:cs="Arial"/>
                <w:iCs/>
                <w:sz w:val="20"/>
              </w:rPr>
            </w:pPr>
            <w:r w:rsidRPr="004F643E">
              <w:rPr>
                <w:rFonts w:cs="Arial"/>
                <w:iCs/>
                <w:color w:val="auto"/>
                <w:sz w:val="20"/>
                <w:lang w:val="en-US"/>
              </w:rPr>
              <w:t>School uses interventions and assessments to close the language gap by the end of KS2 (</w:t>
            </w:r>
            <w:proofErr w:type="spellStart"/>
            <w:r w:rsidRPr="004F643E">
              <w:rPr>
                <w:rFonts w:cs="Arial"/>
                <w:iCs/>
                <w:color w:val="auto"/>
                <w:sz w:val="20"/>
                <w:lang w:val="en-US"/>
              </w:rPr>
              <w:t>Wellcomm</w:t>
            </w:r>
            <w:proofErr w:type="spellEnd"/>
            <w:r w:rsidRPr="004F643E">
              <w:rPr>
                <w:rFonts w:cs="Arial"/>
                <w:iCs/>
                <w:color w:val="auto"/>
                <w:sz w:val="20"/>
                <w:lang w:val="en-US"/>
              </w:rPr>
              <w:t xml:space="preserve"> GL Assessment toolkit, SALT referrals) as well as a </w:t>
            </w:r>
            <w:proofErr w:type="spellStart"/>
            <w:r w:rsidRPr="004F643E">
              <w:rPr>
                <w:rFonts w:cs="Arial"/>
                <w:iCs/>
                <w:color w:val="auto"/>
                <w:sz w:val="20"/>
                <w:lang w:val="en-US"/>
              </w:rPr>
              <w:t>programme</w:t>
            </w:r>
            <w:proofErr w:type="spellEnd"/>
            <w:r w:rsidRPr="004F643E">
              <w:rPr>
                <w:rFonts w:cs="Arial"/>
                <w:iCs/>
                <w:color w:val="auto"/>
                <w:sz w:val="20"/>
                <w:lang w:val="en-US"/>
              </w:rPr>
              <w:t xml:space="preserve"> of </w:t>
            </w:r>
            <w:proofErr w:type="gramStart"/>
            <w:r w:rsidRPr="004F643E">
              <w:rPr>
                <w:rFonts w:cs="Arial"/>
                <w:iCs/>
                <w:color w:val="auto"/>
                <w:sz w:val="20"/>
                <w:lang w:val="en-US"/>
              </w:rPr>
              <w:t>high quality</w:t>
            </w:r>
            <w:proofErr w:type="gramEnd"/>
            <w:r w:rsidRPr="004F643E">
              <w:rPr>
                <w:rFonts w:cs="Arial"/>
                <w:iCs/>
                <w:color w:val="auto"/>
                <w:sz w:val="20"/>
                <w:lang w:val="en-US"/>
              </w:rPr>
              <w:t xml:space="preserve"> enriched experience of speaking and listening opportunities.</w:t>
            </w:r>
          </w:p>
          <w:p w14:paraId="2A7D54F7" w14:textId="77777777" w:rsidR="009A1BCA" w:rsidRPr="004F643E" w:rsidRDefault="009A1BCA" w:rsidP="009A1BCA">
            <w:pPr>
              <w:pStyle w:val="TableRowCentered"/>
              <w:ind w:left="0" w:right="0"/>
              <w:jc w:val="left"/>
              <w:rPr>
                <w:rFonts w:cs="Arial"/>
                <w:sz w:val="20"/>
              </w:rPr>
            </w:pPr>
          </w:p>
        </w:tc>
      </w:tr>
      <w:tr w:rsidR="009A1BCA" w:rsidRPr="004F643E"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9A1BCA" w:rsidRPr="004F643E" w:rsidRDefault="009A1BCA" w:rsidP="009A1BCA">
            <w:pPr>
              <w:pStyle w:val="TableRow"/>
              <w:ind w:left="0" w:right="0"/>
              <w:rPr>
                <w:rFonts w:cs="Arial"/>
                <w:sz w:val="20"/>
                <w:szCs w:val="20"/>
              </w:rPr>
            </w:pPr>
            <w:r w:rsidRPr="004F643E">
              <w:rPr>
                <w:rFonts w:cs="Arial"/>
                <w:sz w:val="20"/>
                <w:szCs w:val="20"/>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3482F416" w:rsidR="009A1BCA" w:rsidRPr="004F643E" w:rsidRDefault="00230A15" w:rsidP="009A1BCA">
            <w:pPr>
              <w:pStyle w:val="TableRowCentered"/>
              <w:ind w:left="0" w:right="0"/>
              <w:jc w:val="left"/>
              <w:rPr>
                <w:rFonts w:cs="Arial"/>
                <w:iCs/>
                <w:sz w:val="20"/>
              </w:rPr>
            </w:pPr>
            <w:r w:rsidRPr="004F643E">
              <w:rPr>
                <w:rFonts w:cs="Arial"/>
                <w:color w:val="auto"/>
                <w:sz w:val="20"/>
                <w:lang w:val="en-US"/>
              </w:rPr>
              <w:t xml:space="preserve">Assessments, observations, and discussions with pupils suggest disadvantaged pupils generally have greater difficulties with </w:t>
            </w:r>
            <w:r w:rsidRPr="004F643E">
              <w:rPr>
                <w:rFonts w:cs="Arial"/>
                <w:b/>
                <w:bCs/>
                <w:color w:val="auto"/>
                <w:sz w:val="20"/>
                <w:lang w:val="en-US"/>
              </w:rPr>
              <w:t>phonics</w:t>
            </w:r>
            <w:r w:rsidRPr="004F643E">
              <w:rPr>
                <w:rFonts w:cs="Arial"/>
                <w:color w:val="auto"/>
                <w:sz w:val="20"/>
                <w:lang w:val="en-US"/>
              </w:rPr>
              <w:t xml:space="preserve"> than their peers. This negatively impacts their development as readers.</w:t>
            </w:r>
          </w:p>
        </w:tc>
      </w:tr>
      <w:tr w:rsidR="009A1BCA" w:rsidRPr="004F643E"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9A1BCA" w:rsidRPr="004F643E" w:rsidRDefault="009A1BCA" w:rsidP="009A1BCA">
            <w:pPr>
              <w:pStyle w:val="TableRow"/>
              <w:ind w:left="0" w:right="0"/>
              <w:rPr>
                <w:rFonts w:cs="Arial"/>
                <w:sz w:val="20"/>
                <w:szCs w:val="20"/>
              </w:rPr>
            </w:pPr>
            <w:r w:rsidRPr="004F643E">
              <w:rPr>
                <w:rFonts w:cs="Arial"/>
                <w:sz w:val="20"/>
                <w:szCs w:val="20"/>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9831B" w14:textId="77777777" w:rsidR="00D76DA6" w:rsidRPr="004F643E" w:rsidRDefault="00D76DA6" w:rsidP="00D76DA6">
            <w:pPr>
              <w:suppressAutoHyphens w:val="0"/>
              <w:autoSpaceDN/>
              <w:spacing w:before="60" w:after="120" w:line="240" w:lineRule="auto"/>
              <w:ind w:left="57" w:right="57"/>
              <w:rPr>
                <w:rFonts w:cs="Arial"/>
                <w:color w:val="auto"/>
                <w:sz w:val="20"/>
                <w:szCs w:val="20"/>
              </w:rPr>
            </w:pPr>
            <w:r w:rsidRPr="004F643E">
              <w:rPr>
                <w:rFonts w:cs="Arial"/>
                <w:iCs/>
                <w:color w:val="auto"/>
                <w:sz w:val="20"/>
                <w:szCs w:val="20"/>
              </w:rPr>
              <w:t>Our assessments and observations indicate that the education and wellbeing of m</w:t>
            </w:r>
            <w:r w:rsidRPr="004F643E">
              <w:rPr>
                <w:rFonts w:cs="Arial"/>
                <w:color w:val="auto"/>
                <w:sz w:val="20"/>
                <w:szCs w:val="20"/>
              </w:rPr>
              <w:t xml:space="preserve">any of our disadvantaged pupils have been </w:t>
            </w:r>
            <w:r w:rsidRPr="004F643E">
              <w:rPr>
                <w:rFonts w:cs="Arial"/>
                <w:b/>
                <w:bCs/>
                <w:color w:val="auto"/>
                <w:sz w:val="20"/>
                <w:szCs w:val="20"/>
              </w:rPr>
              <w:t>impacted by partial school closures</w:t>
            </w:r>
            <w:r w:rsidRPr="004F643E">
              <w:rPr>
                <w:rFonts w:cs="Arial"/>
                <w:color w:val="auto"/>
                <w:sz w:val="20"/>
                <w:szCs w:val="20"/>
              </w:rPr>
              <w:t xml:space="preserve"> to a greater extent than for other pupils. These findings are supported by national studies. </w:t>
            </w:r>
          </w:p>
          <w:p w14:paraId="56B7730E" w14:textId="77777777" w:rsidR="00D76DA6" w:rsidRPr="004F643E" w:rsidRDefault="00D76DA6" w:rsidP="00D76DA6">
            <w:pPr>
              <w:pStyle w:val="TableRowCentered"/>
              <w:jc w:val="left"/>
              <w:rPr>
                <w:rFonts w:cs="Arial"/>
                <w:color w:val="auto"/>
                <w:sz w:val="20"/>
              </w:rPr>
            </w:pPr>
            <w:r w:rsidRPr="004F643E">
              <w:rPr>
                <w:rFonts w:cs="Arial"/>
                <w:color w:val="auto"/>
                <w:sz w:val="20"/>
              </w:rPr>
              <w:t xml:space="preserve">This has resulted in </w:t>
            </w:r>
            <w:r w:rsidRPr="004F643E">
              <w:rPr>
                <w:rFonts w:cs="Arial"/>
                <w:b/>
                <w:bCs/>
                <w:color w:val="auto"/>
                <w:sz w:val="20"/>
              </w:rPr>
              <w:t>significant knowledge gaps</w:t>
            </w:r>
            <w:r w:rsidRPr="004F643E">
              <w:rPr>
                <w:rFonts w:cs="Arial"/>
                <w:color w:val="auto"/>
                <w:sz w:val="20"/>
              </w:rPr>
              <w:t xml:space="preserve"> leading to pupils falling further behind age-related expectations, especially in reading.</w:t>
            </w:r>
          </w:p>
          <w:p w14:paraId="2A7D54FD" w14:textId="56C5CE87" w:rsidR="009A1BCA" w:rsidRPr="004F643E" w:rsidRDefault="00D76DA6" w:rsidP="00D76DA6">
            <w:pPr>
              <w:pStyle w:val="TableRowCentered"/>
              <w:ind w:left="0" w:right="0"/>
              <w:jc w:val="left"/>
              <w:rPr>
                <w:rFonts w:cs="Arial"/>
                <w:iCs/>
                <w:sz w:val="20"/>
              </w:rPr>
            </w:pPr>
            <w:r w:rsidRPr="004F643E">
              <w:rPr>
                <w:rFonts w:cs="Arial"/>
                <w:color w:val="auto"/>
                <w:sz w:val="20"/>
                <w:lang w:val="en-US"/>
              </w:rPr>
              <w:t>Early assessments show disadvantaged children entering Nursery have lower starting points in their early reading in comparison to previous years and their non-disadvantaged classmates.</w:t>
            </w:r>
          </w:p>
        </w:tc>
      </w:tr>
      <w:tr w:rsidR="00D76DA6" w:rsidRPr="004F643E" w14:paraId="09DF52B4"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300B0" w14:textId="38039C86" w:rsidR="00D76DA6" w:rsidRPr="004F643E" w:rsidRDefault="00D76DA6" w:rsidP="009A1BCA">
            <w:pPr>
              <w:pStyle w:val="TableRow"/>
              <w:ind w:left="0" w:right="0"/>
              <w:rPr>
                <w:rFonts w:cs="Arial"/>
                <w:sz w:val="20"/>
                <w:szCs w:val="20"/>
              </w:rPr>
            </w:pPr>
            <w:r w:rsidRPr="004F643E">
              <w:rPr>
                <w:rFonts w:cs="Arial"/>
                <w:sz w:val="20"/>
                <w:szCs w:val="20"/>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EAF90" w14:textId="77777777" w:rsidR="00D76DA6" w:rsidRPr="004F643E" w:rsidRDefault="00D76DA6" w:rsidP="00D76DA6">
            <w:pPr>
              <w:suppressAutoHyphens w:val="0"/>
              <w:autoSpaceDN/>
              <w:spacing w:before="60" w:line="240" w:lineRule="auto"/>
              <w:ind w:left="57" w:right="57"/>
              <w:rPr>
                <w:rFonts w:cs="Arial"/>
                <w:iCs/>
                <w:color w:val="auto"/>
                <w:sz w:val="20"/>
                <w:szCs w:val="20"/>
                <w:lang w:val="en-US"/>
              </w:rPr>
            </w:pPr>
            <w:r w:rsidRPr="004F643E">
              <w:rPr>
                <w:rFonts w:cs="Arial"/>
                <w:iCs/>
                <w:color w:val="auto"/>
                <w:sz w:val="20"/>
                <w:szCs w:val="20"/>
                <w:lang w:val="en-US"/>
              </w:rPr>
              <w:t xml:space="preserve">Our assessments (including wellbeing survey), observations and discussions with pupils and families have identified </w:t>
            </w:r>
            <w:r w:rsidRPr="004F643E">
              <w:rPr>
                <w:rFonts w:cs="Arial"/>
                <w:b/>
                <w:bCs/>
                <w:iCs/>
                <w:color w:val="auto"/>
                <w:sz w:val="20"/>
                <w:szCs w:val="20"/>
                <w:lang w:val="en-US"/>
              </w:rPr>
              <w:t>social and emotional issues</w:t>
            </w:r>
            <w:r w:rsidRPr="004F643E">
              <w:rPr>
                <w:rFonts w:cs="Arial"/>
                <w:iCs/>
                <w:color w:val="auto"/>
                <w:sz w:val="20"/>
                <w:szCs w:val="20"/>
                <w:lang w:val="en-US"/>
              </w:rPr>
              <w:t xml:space="preserve"> for many pupils, notably due to anxiety, and a lack of enrichment opportunities during school closure. These challenges particularly affect disadvantaged pupils, including their attainment.</w:t>
            </w:r>
          </w:p>
          <w:p w14:paraId="46E227E4" w14:textId="77777777" w:rsidR="00D76DA6" w:rsidRPr="004F643E" w:rsidRDefault="00D76DA6" w:rsidP="00D76DA6">
            <w:pPr>
              <w:pStyle w:val="TableRowCentered"/>
              <w:jc w:val="left"/>
              <w:rPr>
                <w:rFonts w:cs="Arial"/>
                <w:color w:val="auto"/>
                <w:sz w:val="20"/>
                <w:lang w:eastAsia="en-US"/>
              </w:rPr>
            </w:pPr>
            <w:r w:rsidRPr="004F643E">
              <w:rPr>
                <w:rFonts w:cs="Arial"/>
                <w:color w:val="auto"/>
                <w:sz w:val="20"/>
                <w:lang w:eastAsia="en-US"/>
              </w:rPr>
              <w:t>Teacher referrals for support have markedly increased during the pandemic and post pandemic. Internal data demonstrates a greater proportion of children requiring additional support are disadvantaged.</w:t>
            </w:r>
          </w:p>
          <w:p w14:paraId="779E2ADD" w14:textId="3086A20D" w:rsidR="00D76DA6" w:rsidRPr="004F643E" w:rsidRDefault="00D76DA6" w:rsidP="00D76DA6">
            <w:pPr>
              <w:suppressAutoHyphens w:val="0"/>
              <w:autoSpaceDN/>
              <w:spacing w:before="60" w:after="120" w:line="240" w:lineRule="auto"/>
              <w:ind w:left="57" w:right="57"/>
              <w:rPr>
                <w:rFonts w:cs="Arial"/>
                <w:iCs/>
                <w:color w:val="auto"/>
                <w:sz w:val="20"/>
                <w:szCs w:val="20"/>
              </w:rPr>
            </w:pPr>
            <w:r w:rsidRPr="004F643E">
              <w:rPr>
                <w:rFonts w:cs="Arial"/>
                <w:color w:val="auto"/>
                <w:sz w:val="20"/>
                <w:szCs w:val="20"/>
                <w:lang w:val="en-US"/>
              </w:rPr>
              <w:t>Transition to Secondary school in Summer 2021 &amp; 2022, identified more pupils than normal needing mental health support as part of their transition experience. They were proportionally more disadvantaged children requiring additional mental health support for transition.</w:t>
            </w:r>
          </w:p>
        </w:tc>
      </w:tr>
      <w:tr w:rsidR="000A6855" w:rsidRPr="004F643E" w14:paraId="6651AD3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5379E" w14:textId="66701D94" w:rsidR="000A6855" w:rsidRPr="004F643E" w:rsidRDefault="000A6855" w:rsidP="009A1BCA">
            <w:pPr>
              <w:pStyle w:val="TableRow"/>
              <w:ind w:left="0" w:right="0"/>
              <w:rPr>
                <w:rFonts w:cs="Arial"/>
                <w:sz w:val="20"/>
                <w:szCs w:val="20"/>
              </w:rPr>
            </w:pPr>
            <w:r>
              <w:rPr>
                <w:rFonts w:cs="Arial"/>
                <w:sz w:val="20"/>
                <w:szCs w:val="20"/>
              </w:rPr>
              <w:t>7</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383BD" w14:textId="655BFC9C" w:rsidR="000A6855" w:rsidRPr="004F643E" w:rsidRDefault="000A6855" w:rsidP="00D76DA6">
            <w:pPr>
              <w:suppressAutoHyphens w:val="0"/>
              <w:autoSpaceDN/>
              <w:spacing w:before="60" w:line="240" w:lineRule="auto"/>
              <w:ind w:left="57" w:right="57"/>
              <w:rPr>
                <w:rFonts w:cs="Arial"/>
                <w:iCs/>
                <w:color w:val="auto"/>
                <w:sz w:val="20"/>
                <w:szCs w:val="20"/>
                <w:lang w:val="en-US"/>
              </w:rPr>
            </w:pPr>
            <w:r>
              <w:rPr>
                <w:rFonts w:cs="Arial"/>
                <w:iCs/>
                <w:color w:val="auto"/>
                <w:sz w:val="20"/>
                <w:szCs w:val="20"/>
                <w:lang w:val="en-US"/>
              </w:rPr>
              <w:t xml:space="preserve">Data for </w:t>
            </w:r>
            <w:r w:rsidR="00F17FBF">
              <w:rPr>
                <w:rFonts w:cs="Arial"/>
                <w:iCs/>
                <w:color w:val="auto"/>
                <w:sz w:val="20"/>
                <w:szCs w:val="20"/>
                <w:lang w:val="en-US"/>
              </w:rPr>
              <w:t>a</w:t>
            </w:r>
            <w:r>
              <w:rPr>
                <w:rFonts w:cs="Arial"/>
                <w:iCs/>
                <w:color w:val="auto"/>
                <w:sz w:val="20"/>
                <w:szCs w:val="20"/>
                <w:lang w:val="en-US"/>
              </w:rPr>
              <w:t>ttendance of Pupil Premium children indicates they do not attend as regularly as their peers.</w:t>
            </w:r>
          </w:p>
        </w:tc>
      </w:tr>
    </w:tbl>
    <w:p w14:paraId="2A7D54FF" w14:textId="77777777" w:rsidR="00E66558" w:rsidRPr="004F643E" w:rsidRDefault="009D71E8">
      <w:pPr>
        <w:pStyle w:val="Heading2"/>
        <w:spacing w:before="600"/>
        <w:rPr>
          <w:rFonts w:cs="Arial"/>
          <w:sz w:val="20"/>
          <w:szCs w:val="20"/>
        </w:rPr>
      </w:pPr>
      <w:bookmarkStart w:id="16" w:name="_Toc443397160"/>
      <w:r w:rsidRPr="004F643E">
        <w:rPr>
          <w:rFonts w:cs="Arial"/>
          <w:sz w:val="20"/>
          <w:szCs w:val="20"/>
        </w:rPr>
        <w:t xml:space="preserve">Intended outcomes </w:t>
      </w:r>
    </w:p>
    <w:p w14:paraId="2A7D5500" w14:textId="77777777" w:rsidR="00E66558" w:rsidRPr="004F643E" w:rsidRDefault="009D71E8">
      <w:pPr>
        <w:rPr>
          <w:rFonts w:cs="Arial"/>
          <w:sz w:val="20"/>
          <w:szCs w:val="20"/>
        </w:rPr>
      </w:pPr>
      <w:r w:rsidRPr="004F643E">
        <w:rPr>
          <w:rFonts w:cs="Arial"/>
          <w:color w:val="auto"/>
          <w:sz w:val="20"/>
          <w:szCs w:val="20"/>
        </w:rPr>
        <w:t xml:space="preserve">This explains the outcomes we are aiming for </w:t>
      </w:r>
      <w:r w:rsidRPr="004F643E">
        <w:rPr>
          <w:rFonts w:cs="Arial"/>
          <w:b/>
          <w:bCs/>
          <w:color w:val="auto"/>
          <w:sz w:val="20"/>
          <w:szCs w:val="20"/>
        </w:rPr>
        <w:t>by the end of our current strategy plan</w:t>
      </w:r>
      <w:r w:rsidRPr="004F643E">
        <w:rPr>
          <w:rFonts w:cs="Arial"/>
          <w:color w:val="auto"/>
          <w:sz w:val="20"/>
          <w:szCs w:val="20"/>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rsidRPr="004F643E" w14:paraId="2A7D5503"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Pr="004F643E" w:rsidRDefault="009D71E8" w:rsidP="00C31636">
            <w:pPr>
              <w:pStyle w:val="TableHeader"/>
              <w:ind w:left="0" w:right="0"/>
              <w:jc w:val="left"/>
              <w:rPr>
                <w:rFonts w:cs="Arial"/>
                <w:sz w:val="20"/>
                <w:szCs w:val="20"/>
              </w:rPr>
            </w:pPr>
            <w:r w:rsidRPr="004F643E">
              <w:rPr>
                <w:rFonts w:cs="Arial"/>
                <w:sz w:val="20"/>
                <w:szCs w:val="20"/>
              </w:rP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Pr="004F643E" w:rsidRDefault="009D71E8" w:rsidP="00C31636">
            <w:pPr>
              <w:pStyle w:val="TableHeader"/>
              <w:ind w:left="0" w:right="0"/>
              <w:jc w:val="left"/>
              <w:rPr>
                <w:rFonts w:cs="Arial"/>
                <w:sz w:val="20"/>
                <w:szCs w:val="20"/>
              </w:rPr>
            </w:pPr>
            <w:r w:rsidRPr="004F643E">
              <w:rPr>
                <w:rFonts w:cs="Arial"/>
                <w:sz w:val="20"/>
                <w:szCs w:val="20"/>
              </w:rPr>
              <w:t>Success criteria</w:t>
            </w:r>
          </w:p>
        </w:tc>
      </w:tr>
      <w:tr w:rsidR="00E66558" w:rsidRPr="004F643E"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76197" w14:textId="77777777" w:rsidR="003E102D" w:rsidRPr="004F643E" w:rsidRDefault="003E102D" w:rsidP="003E102D">
            <w:pPr>
              <w:pStyle w:val="ListParagraph"/>
              <w:numPr>
                <w:ilvl w:val="0"/>
                <w:numId w:val="19"/>
              </w:numPr>
              <w:suppressAutoHyphens w:val="0"/>
              <w:autoSpaceDN/>
              <w:spacing w:after="1" w:line="240" w:lineRule="auto"/>
              <w:rPr>
                <w:rFonts w:cs="Arial"/>
                <w:sz w:val="20"/>
                <w:szCs w:val="20"/>
              </w:rPr>
            </w:pPr>
            <w:r w:rsidRPr="004F643E">
              <w:rPr>
                <w:rFonts w:cs="Arial"/>
                <w:i/>
                <w:iCs/>
                <w:sz w:val="20"/>
                <w:szCs w:val="20"/>
              </w:rPr>
              <w:t xml:space="preserve"> </w:t>
            </w:r>
            <w:r w:rsidRPr="004F643E">
              <w:rPr>
                <w:rFonts w:cs="Arial"/>
                <w:sz w:val="20"/>
                <w:szCs w:val="20"/>
              </w:rPr>
              <w:t>Attendance of PP pupils is carefully targeted, with effective strategies in place; case studies demonstrate impact of school’s actions</w:t>
            </w:r>
          </w:p>
          <w:p w14:paraId="2A7D5504" w14:textId="3837DAFD" w:rsidR="00E66558" w:rsidRPr="004F643E" w:rsidRDefault="00E66558" w:rsidP="00C31636">
            <w:pPr>
              <w:pStyle w:val="TableRow"/>
              <w:ind w:left="0" w:right="0"/>
              <w:rPr>
                <w:rFonts w:cs="Arial"/>
                <w:sz w:val="20"/>
                <w:szCs w:val="20"/>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27AC4" w14:textId="26CBC06F" w:rsidR="00D76DA6" w:rsidRPr="004F643E" w:rsidRDefault="000A6855" w:rsidP="00D76DA6">
            <w:pPr>
              <w:pStyle w:val="ListParagraph"/>
              <w:numPr>
                <w:ilvl w:val="0"/>
                <w:numId w:val="20"/>
              </w:numPr>
              <w:suppressAutoHyphens w:val="0"/>
              <w:autoSpaceDN/>
              <w:spacing w:before="60" w:after="60" w:line="240" w:lineRule="auto"/>
              <w:ind w:right="57"/>
              <w:rPr>
                <w:rFonts w:cs="Arial"/>
                <w:color w:val="auto"/>
                <w:sz w:val="20"/>
                <w:szCs w:val="20"/>
              </w:rPr>
            </w:pPr>
            <w:r>
              <w:rPr>
                <w:rFonts w:cs="Arial"/>
                <w:color w:val="auto"/>
                <w:sz w:val="20"/>
                <w:szCs w:val="20"/>
              </w:rPr>
              <w:t>Pupil Premium attendance data is at least in line with national data for all pupils.</w:t>
            </w:r>
          </w:p>
          <w:p w14:paraId="2A7D5505" w14:textId="261A4C4A" w:rsidR="00E66558" w:rsidRPr="004F643E" w:rsidRDefault="00E66558" w:rsidP="000A6855">
            <w:pPr>
              <w:pStyle w:val="TableRowCentered"/>
              <w:ind w:left="417"/>
              <w:jc w:val="left"/>
              <w:rPr>
                <w:rFonts w:cs="Arial"/>
                <w:sz w:val="20"/>
              </w:rPr>
            </w:pPr>
          </w:p>
        </w:tc>
      </w:tr>
      <w:tr w:rsidR="00E66558" w:rsidRPr="004F643E"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578A7" w14:textId="71A224DC" w:rsidR="003E102D" w:rsidRPr="004F643E" w:rsidRDefault="003E102D" w:rsidP="003E102D">
            <w:pPr>
              <w:pStyle w:val="ListParagraph"/>
              <w:numPr>
                <w:ilvl w:val="0"/>
                <w:numId w:val="19"/>
              </w:numPr>
              <w:suppressAutoHyphens w:val="0"/>
              <w:autoSpaceDN/>
              <w:spacing w:after="1" w:line="240" w:lineRule="auto"/>
              <w:rPr>
                <w:rFonts w:cs="Arial"/>
                <w:sz w:val="20"/>
                <w:szCs w:val="20"/>
              </w:rPr>
            </w:pPr>
            <w:r w:rsidRPr="004F643E">
              <w:rPr>
                <w:rFonts w:cs="Arial"/>
                <w:sz w:val="20"/>
                <w:szCs w:val="20"/>
              </w:rPr>
              <w:t xml:space="preserve">Leaders and teachers have a secure understanding of specific barriers to achievement for individual pupils within the PP </w:t>
            </w:r>
            <w:r w:rsidRPr="004F643E">
              <w:rPr>
                <w:rFonts w:cs="Arial"/>
                <w:sz w:val="20"/>
                <w:szCs w:val="20"/>
              </w:rPr>
              <w:lastRenderedPageBreak/>
              <w:t>group; funding and support is targeted accordingly</w:t>
            </w:r>
          </w:p>
          <w:p w14:paraId="2A7D5507" w14:textId="48B25A03" w:rsidR="00E66558" w:rsidRPr="004F643E" w:rsidRDefault="00E66558" w:rsidP="003E102D">
            <w:pPr>
              <w:pStyle w:val="TableRow"/>
              <w:tabs>
                <w:tab w:val="left" w:pos="1230"/>
              </w:tabs>
              <w:ind w:left="0" w:right="0"/>
              <w:rPr>
                <w:rFonts w:cs="Arial"/>
                <w:sz w:val="20"/>
                <w:szCs w:val="20"/>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66468748" w:rsidR="00E66558" w:rsidRPr="004F643E" w:rsidRDefault="00E210AC" w:rsidP="00B45A9A">
            <w:pPr>
              <w:pStyle w:val="TableRowCentered"/>
              <w:numPr>
                <w:ilvl w:val="0"/>
                <w:numId w:val="20"/>
              </w:numPr>
              <w:ind w:right="0"/>
              <w:jc w:val="left"/>
              <w:rPr>
                <w:rFonts w:cs="Arial"/>
                <w:sz w:val="20"/>
              </w:rPr>
            </w:pPr>
            <w:r>
              <w:rPr>
                <w:rFonts w:cs="Arial"/>
                <w:sz w:val="20"/>
              </w:rPr>
              <w:lastRenderedPageBreak/>
              <w:t xml:space="preserve">All staff are well informed through CPD and extensive reading around the impact the </w:t>
            </w:r>
            <w:r>
              <w:rPr>
                <w:rFonts w:cs="Arial"/>
                <w:sz w:val="20"/>
              </w:rPr>
              <w:lastRenderedPageBreak/>
              <w:t>impact of disadvantaged on learning and future success</w:t>
            </w:r>
          </w:p>
        </w:tc>
      </w:tr>
      <w:tr w:rsidR="00E66558" w:rsidRPr="004F643E"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9DB2E" w14:textId="149CFB40" w:rsidR="003E102D" w:rsidRPr="004F643E" w:rsidRDefault="00E210AC" w:rsidP="003E102D">
            <w:pPr>
              <w:pStyle w:val="ListParagraph"/>
              <w:numPr>
                <w:ilvl w:val="0"/>
                <w:numId w:val="19"/>
              </w:numPr>
              <w:suppressAutoHyphens w:val="0"/>
              <w:autoSpaceDN/>
              <w:spacing w:after="1" w:line="240" w:lineRule="auto"/>
              <w:rPr>
                <w:rFonts w:cs="Arial"/>
                <w:sz w:val="20"/>
                <w:szCs w:val="20"/>
              </w:rPr>
            </w:pPr>
            <w:r>
              <w:rPr>
                <w:rFonts w:cs="Arial"/>
                <w:sz w:val="20"/>
                <w:szCs w:val="20"/>
              </w:rPr>
              <w:lastRenderedPageBreak/>
              <w:t>All staff are experts in teaching reading fluency</w:t>
            </w:r>
          </w:p>
          <w:p w14:paraId="2A7D550A" w14:textId="3EFA20E5" w:rsidR="00E66558" w:rsidRPr="004F643E" w:rsidRDefault="00E66558" w:rsidP="003E102D">
            <w:pPr>
              <w:pStyle w:val="TableRow"/>
              <w:tabs>
                <w:tab w:val="left" w:pos="1485"/>
              </w:tabs>
              <w:ind w:left="0" w:right="0"/>
              <w:rPr>
                <w:rFonts w:cs="Arial"/>
                <w:sz w:val="20"/>
                <w:szCs w:val="20"/>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8D170" w14:textId="77777777" w:rsidR="00E66558" w:rsidRDefault="00E210AC" w:rsidP="00B45A9A">
            <w:pPr>
              <w:pStyle w:val="TableRowCentered"/>
              <w:numPr>
                <w:ilvl w:val="0"/>
                <w:numId w:val="20"/>
              </w:numPr>
              <w:ind w:right="0"/>
              <w:jc w:val="left"/>
              <w:rPr>
                <w:rFonts w:cs="Arial"/>
                <w:sz w:val="20"/>
              </w:rPr>
            </w:pPr>
            <w:r>
              <w:rPr>
                <w:rFonts w:cs="Arial"/>
                <w:sz w:val="20"/>
              </w:rPr>
              <w:t>Outcomes for pupils at KS2 above national data</w:t>
            </w:r>
          </w:p>
          <w:p w14:paraId="2A7D550B" w14:textId="4337C685" w:rsidR="00E210AC" w:rsidRPr="004F643E" w:rsidRDefault="00E210AC" w:rsidP="00B45A9A">
            <w:pPr>
              <w:pStyle w:val="TableRowCentered"/>
              <w:numPr>
                <w:ilvl w:val="0"/>
                <w:numId w:val="20"/>
              </w:numPr>
              <w:ind w:right="0"/>
              <w:jc w:val="left"/>
              <w:rPr>
                <w:rFonts w:cs="Arial"/>
                <w:sz w:val="20"/>
              </w:rPr>
            </w:pPr>
            <w:r>
              <w:rPr>
                <w:rFonts w:cs="Arial"/>
                <w:sz w:val="20"/>
              </w:rPr>
              <w:t>In-year progress data indicates that all pupils are making expected or better progress</w:t>
            </w:r>
          </w:p>
        </w:tc>
      </w:tr>
      <w:tr w:rsidR="00B45A9A" w:rsidRPr="004F643E"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0D5D0F2F" w:rsidR="00B45A9A" w:rsidRPr="004F643E" w:rsidRDefault="00B45A9A" w:rsidP="00B45A9A">
            <w:pPr>
              <w:numPr>
                <w:ilvl w:val="0"/>
                <w:numId w:val="18"/>
              </w:numPr>
              <w:suppressAutoHyphens w:val="0"/>
              <w:autoSpaceDN/>
              <w:spacing w:after="0" w:line="240" w:lineRule="auto"/>
              <w:ind w:hanging="360"/>
              <w:rPr>
                <w:rFonts w:cs="Arial"/>
                <w:sz w:val="20"/>
                <w:szCs w:val="20"/>
              </w:rPr>
            </w:pPr>
            <w:r>
              <w:rPr>
                <w:rFonts w:cs="Arial"/>
                <w:sz w:val="20"/>
                <w:szCs w:val="20"/>
              </w:rPr>
              <w:t>Pupils gain foundational knowledge in early writing (handwriting, letter formation, spelling)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07C97" w14:textId="77777777" w:rsidR="00B45A9A" w:rsidRDefault="00B45A9A" w:rsidP="00B45A9A">
            <w:pPr>
              <w:pStyle w:val="TableRowCentered"/>
              <w:numPr>
                <w:ilvl w:val="0"/>
                <w:numId w:val="20"/>
              </w:numPr>
              <w:ind w:right="0"/>
              <w:jc w:val="left"/>
              <w:rPr>
                <w:rFonts w:cs="Arial"/>
                <w:sz w:val="20"/>
              </w:rPr>
            </w:pPr>
            <w:r>
              <w:rPr>
                <w:rFonts w:cs="Arial"/>
                <w:sz w:val="20"/>
              </w:rPr>
              <w:t>Outcomes for pupils at KS2 above national data</w:t>
            </w:r>
          </w:p>
          <w:p w14:paraId="2A7D550E" w14:textId="07B86CEC" w:rsidR="00B45A9A" w:rsidRPr="004F643E" w:rsidRDefault="00B45A9A" w:rsidP="00B45A9A">
            <w:pPr>
              <w:pStyle w:val="TableRowCentered"/>
              <w:numPr>
                <w:ilvl w:val="0"/>
                <w:numId w:val="20"/>
              </w:numPr>
              <w:ind w:right="0"/>
              <w:jc w:val="left"/>
              <w:rPr>
                <w:rFonts w:cs="Arial"/>
                <w:sz w:val="20"/>
              </w:rPr>
            </w:pPr>
            <w:r>
              <w:rPr>
                <w:rFonts w:cs="Arial"/>
                <w:sz w:val="20"/>
              </w:rPr>
              <w:t>In-year progress data indicates that all pupils are making expected or better progress</w:t>
            </w:r>
          </w:p>
        </w:tc>
      </w:tr>
      <w:tr w:rsidR="00B45A9A" w:rsidRPr="004F643E" w14:paraId="3C81697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37EB2" w14:textId="5A98D843" w:rsidR="00B45A9A" w:rsidRPr="00B45A9A" w:rsidRDefault="00B45A9A" w:rsidP="00B45A9A">
            <w:pPr>
              <w:pStyle w:val="ListParagraph"/>
              <w:numPr>
                <w:ilvl w:val="0"/>
                <w:numId w:val="19"/>
              </w:numPr>
              <w:suppressAutoHyphens w:val="0"/>
              <w:autoSpaceDN/>
              <w:spacing w:after="0" w:line="240" w:lineRule="auto"/>
              <w:rPr>
                <w:rFonts w:eastAsia="Arial" w:cs="Arial"/>
                <w:sz w:val="20"/>
                <w:szCs w:val="20"/>
              </w:rPr>
            </w:pPr>
            <w:r w:rsidRPr="00B45A9A">
              <w:rPr>
                <w:rFonts w:eastAsia="Arial" w:cs="Arial"/>
                <w:sz w:val="20"/>
                <w:szCs w:val="20"/>
              </w:rPr>
              <w:t xml:space="preserve">Pupils to have the </w:t>
            </w:r>
            <w:proofErr w:type="spellStart"/>
            <w:r w:rsidRPr="00B45A9A">
              <w:rPr>
                <w:rFonts w:eastAsia="Arial" w:cs="Arial"/>
                <w:sz w:val="20"/>
                <w:szCs w:val="20"/>
              </w:rPr>
              <w:t>self regulation</w:t>
            </w:r>
            <w:proofErr w:type="spellEnd"/>
            <w:r w:rsidRPr="00B45A9A">
              <w:rPr>
                <w:rFonts w:eastAsia="Arial" w:cs="Arial"/>
                <w:sz w:val="20"/>
                <w:szCs w:val="20"/>
              </w:rPr>
              <w:t xml:space="preserve"> strategies to access learning effectively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05B0B" w14:textId="2CCA4165" w:rsidR="00B45A9A" w:rsidRPr="004F643E" w:rsidRDefault="00B45A9A" w:rsidP="00B45A9A">
            <w:pPr>
              <w:pStyle w:val="TableRowCentered"/>
              <w:numPr>
                <w:ilvl w:val="0"/>
                <w:numId w:val="20"/>
              </w:numPr>
              <w:ind w:right="0"/>
              <w:jc w:val="left"/>
              <w:rPr>
                <w:rFonts w:cs="Arial"/>
                <w:sz w:val="20"/>
              </w:rPr>
            </w:pPr>
            <w:r>
              <w:rPr>
                <w:rFonts w:cs="Arial"/>
                <w:sz w:val="20"/>
              </w:rPr>
              <w:t xml:space="preserve">Pupils are engaged, ready to learn and are mentally healthy. </w:t>
            </w:r>
          </w:p>
        </w:tc>
      </w:tr>
      <w:tr w:rsidR="00B45A9A" w:rsidRPr="004F643E" w14:paraId="20BBBE07"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B396C" w14:textId="238E9831" w:rsidR="00B45A9A" w:rsidRPr="00B45A9A" w:rsidRDefault="00B45A9A" w:rsidP="00B45A9A">
            <w:pPr>
              <w:pStyle w:val="ListParagraph"/>
              <w:numPr>
                <w:ilvl w:val="0"/>
                <w:numId w:val="19"/>
              </w:numPr>
              <w:suppressAutoHyphens w:val="0"/>
              <w:autoSpaceDN/>
              <w:spacing w:after="0" w:line="240" w:lineRule="auto"/>
              <w:rPr>
                <w:rFonts w:eastAsia="Arial" w:cs="Arial"/>
                <w:sz w:val="20"/>
                <w:szCs w:val="20"/>
              </w:rPr>
            </w:pPr>
            <w:r w:rsidRPr="00B45A9A">
              <w:rPr>
                <w:rFonts w:eastAsia="Arial" w:cs="Arial"/>
                <w:sz w:val="20"/>
                <w:szCs w:val="20"/>
              </w:rPr>
              <w:t>Children in Early Years develop good speech and communication skills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EF583" w14:textId="77777777" w:rsidR="00B45A9A" w:rsidRDefault="00B45A9A" w:rsidP="00F17FBF">
            <w:pPr>
              <w:pStyle w:val="TableRowCentered"/>
              <w:numPr>
                <w:ilvl w:val="0"/>
                <w:numId w:val="19"/>
              </w:numPr>
              <w:ind w:right="0"/>
              <w:jc w:val="left"/>
              <w:rPr>
                <w:rFonts w:cs="Arial"/>
                <w:sz w:val="20"/>
              </w:rPr>
            </w:pPr>
            <w:r>
              <w:rPr>
                <w:rFonts w:cs="Arial"/>
                <w:sz w:val="20"/>
              </w:rPr>
              <w:t>Language gaps are quickly identified and closed, catching up with their peers.</w:t>
            </w:r>
          </w:p>
          <w:p w14:paraId="71F6B647" w14:textId="173FD91E" w:rsidR="00B45A9A" w:rsidRPr="004F643E" w:rsidRDefault="00B45A9A" w:rsidP="00F17FBF">
            <w:pPr>
              <w:pStyle w:val="TableRowCentered"/>
              <w:numPr>
                <w:ilvl w:val="0"/>
                <w:numId w:val="19"/>
              </w:numPr>
              <w:ind w:right="0"/>
              <w:jc w:val="left"/>
              <w:rPr>
                <w:rFonts w:cs="Arial"/>
                <w:sz w:val="20"/>
              </w:rPr>
            </w:pPr>
            <w:r>
              <w:rPr>
                <w:rFonts w:cs="Arial"/>
                <w:sz w:val="20"/>
              </w:rPr>
              <w:t>Early Years outcomes in speaking are in line with national data.</w:t>
            </w:r>
          </w:p>
        </w:tc>
      </w:tr>
    </w:tbl>
    <w:p w14:paraId="60BAD9F6" w14:textId="77777777" w:rsidR="00120AB1" w:rsidRPr="004F643E" w:rsidRDefault="00120AB1" w:rsidP="00ED5108">
      <w:pPr>
        <w:rPr>
          <w:rFonts w:cs="Arial"/>
          <w:sz w:val="20"/>
          <w:szCs w:val="20"/>
        </w:rPr>
      </w:pPr>
    </w:p>
    <w:p w14:paraId="2A06959E" w14:textId="2218981A" w:rsidR="00120AB1" w:rsidRPr="004F643E" w:rsidRDefault="00120AB1" w:rsidP="00BD4B12">
      <w:pPr>
        <w:rPr>
          <w:rFonts w:cs="Arial"/>
          <w:sz w:val="20"/>
          <w:szCs w:val="20"/>
        </w:rPr>
      </w:pPr>
    </w:p>
    <w:p w14:paraId="2A7D5512" w14:textId="7B489199" w:rsidR="00E66558" w:rsidRPr="004F643E" w:rsidRDefault="009D71E8">
      <w:pPr>
        <w:pStyle w:val="Heading2"/>
        <w:rPr>
          <w:rFonts w:cs="Arial"/>
          <w:sz w:val="20"/>
          <w:szCs w:val="20"/>
        </w:rPr>
      </w:pPr>
      <w:r w:rsidRPr="004F643E">
        <w:rPr>
          <w:rFonts w:cs="Arial"/>
          <w:sz w:val="20"/>
          <w:szCs w:val="20"/>
        </w:rPr>
        <w:t>Activity in this academic year</w:t>
      </w:r>
    </w:p>
    <w:p w14:paraId="2A7D5513" w14:textId="20453EFC" w:rsidR="00E66558" w:rsidRPr="004F643E" w:rsidRDefault="009D71E8">
      <w:pPr>
        <w:spacing w:after="480"/>
        <w:rPr>
          <w:rFonts w:cs="Arial"/>
          <w:sz w:val="20"/>
          <w:szCs w:val="20"/>
        </w:rPr>
      </w:pPr>
      <w:r w:rsidRPr="004F643E">
        <w:rPr>
          <w:rFonts w:cs="Arial"/>
          <w:sz w:val="20"/>
          <w:szCs w:val="20"/>
        </w:rPr>
        <w:t xml:space="preserve">This details how we intend to spend our pupil premium funding </w:t>
      </w:r>
      <w:r w:rsidRPr="004F643E">
        <w:rPr>
          <w:rFonts w:cs="Arial"/>
          <w:b/>
          <w:bCs/>
          <w:sz w:val="20"/>
          <w:szCs w:val="20"/>
        </w:rPr>
        <w:t>this academic year</w:t>
      </w:r>
      <w:r w:rsidRPr="004F643E">
        <w:rPr>
          <w:rFonts w:cs="Arial"/>
          <w:sz w:val="20"/>
          <w:szCs w:val="20"/>
        </w:rPr>
        <w:t xml:space="preserve"> to address the challenges listed above.</w:t>
      </w:r>
    </w:p>
    <w:p w14:paraId="2A7D5514" w14:textId="41251E32" w:rsidR="00E66558" w:rsidRPr="004F643E" w:rsidRDefault="009D71E8">
      <w:pPr>
        <w:pStyle w:val="Heading3"/>
        <w:rPr>
          <w:rFonts w:cs="Arial"/>
          <w:sz w:val="20"/>
          <w:szCs w:val="20"/>
        </w:rPr>
      </w:pPr>
      <w:r w:rsidRPr="004F643E">
        <w:rPr>
          <w:rFonts w:cs="Arial"/>
          <w:sz w:val="20"/>
          <w:szCs w:val="20"/>
        </w:rPr>
        <w:t xml:space="preserve">Teaching </w:t>
      </w:r>
    </w:p>
    <w:p w14:paraId="2A7D5515" w14:textId="18F82966" w:rsidR="00E66558" w:rsidRPr="004F643E" w:rsidRDefault="009D71E8">
      <w:pPr>
        <w:rPr>
          <w:rFonts w:cs="Arial"/>
          <w:sz w:val="20"/>
          <w:szCs w:val="20"/>
        </w:rPr>
      </w:pPr>
      <w:r w:rsidRPr="004F643E">
        <w:rPr>
          <w:rFonts w:cs="Arial"/>
          <w:sz w:val="20"/>
          <w:szCs w:val="20"/>
        </w:rPr>
        <w:t>Budgeted cost: £</w:t>
      </w:r>
      <w:r w:rsidR="00CC392F">
        <w:rPr>
          <w:rFonts w:cs="Arial"/>
          <w:sz w:val="20"/>
          <w:szCs w:val="20"/>
        </w:rPr>
        <w:t>22,922</w:t>
      </w:r>
    </w:p>
    <w:tbl>
      <w:tblPr>
        <w:tblW w:w="5000" w:type="pct"/>
        <w:tblCellMar>
          <w:left w:w="10" w:type="dxa"/>
          <w:right w:w="10" w:type="dxa"/>
        </w:tblCellMar>
        <w:tblLook w:val="04A0" w:firstRow="1" w:lastRow="0" w:firstColumn="1" w:lastColumn="0" w:noHBand="0" w:noVBand="1"/>
      </w:tblPr>
      <w:tblGrid>
        <w:gridCol w:w="2161"/>
        <w:gridCol w:w="5367"/>
        <w:gridCol w:w="1958"/>
      </w:tblGrid>
      <w:tr w:rsidR="00E66558" w:rsidRPr="004F643E" w14:paraId="2A7D5519" w14:textId="77777777" w:rsidTr="00253C2A">
        <w:tc>
          <w:tcPr>
            <w:tcW w:w="216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Pr="004F643E" w:rsidRDefault="009D71E8" w:rsidP="00C31636">
            <w:pPr>
              <w:pStyle w:val="TableHeader"/>
              <w:ind w:left="0" w:right="0"/>
              <w:jc w:val="left"/>
              <w:rPr>
                <w:rFonts w:cs="Arial"/>
                <w:sz w:val="20"/>
                <w:szCs w:val="20"/>
              </w:rPr>
            </w:pPr>
            <w:r w:rsidRPr="004F643E">
              <w:rPr>
                <w:rFonts w:cs="Arial"/>
                <w:sz w:val="20"/>
                <w:szCs w:val="20"/>
              </w:rPr>
              <w:t>Activity</w:t>
            </w:r>
          </w:p>
        </w:tc>
        <w:tc>
          <w:tcPr>
            <w:tcW w:w="536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Pr="004F643E" w:rsidRDefault="009D71E8" w:rsidP="00C31636">
            <w:pPr>
              <w:pStyle w:val="TableHeader"/>
              <w:ind w:left="0" w:right="0"/>
              <w:jc w:val="left"/>
              <w:rPr>
                <w:rFonts w:cs="Arial"/>
                <w:sz w:val="20"/>
                <w:szCs w:val="20"/>
              </w:rPr>
            </w:pPr>
            <w:r w:rsidRPr="004F643E">
              <w:rPr>
                <w:rFonts w:cs="Arial"/>
                <w:sz w:val="20"/>
                <w:szCs w:val="20"/>
              </w:rPr>
              <w:t>Evidence that supports this approach</w:t>
            </w:r>
          </w:p>
        </w:tc>
        <w:tc>
          <w:tcPr>
            <w:tcW w:w="195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Pr="004F643E" w:rsidRDefault="009D71E8" w:rsidP="00C31636">
            <w:pPr>
              <w:pStyle w:val="TableHeader"/>
              <w:ind w:left="0" w:right="0"/>
              <w:jc w:val="left"/>
              <w:rPr>
                <w:rFonts w:cs="Arial"/>
                <w:sz w:val="20"/>
                <w:szCs w:val="20"/>
              </w:rPr>
            </w:pPr>
            <w:r w:rsidRPr="004F643E">
              <w:rPr>
                <w:rFonts w:cs="Arial"/>
                <w:sz w:val="20"/>
                <w:szCs w:val="20"/>
              </w:rPr>
              <w:t>Challenge number(s) addressed</w:t>
            </w:r>
          </w:p>
        </w:tc>
      </w:tr>
      <w:tr w:rsidR="00E66558" w:rsidRPr="004F643E" w14:paraId="2A7D551D" w14:textId="77777777" w:rsidTr="00253C2A">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3AE9B78D" w:rsidR="00E66558" w:rsidRPr="004F643E" w:rsidRDefault="003E102D" w:rsidP="00C31636">
            <w:pPr>
              <w:pStyle w:val="TableRow"/>
              <w:ind w:left="0" w:right="0"/>
              <w:rPr>
                <w:rFonts w:cs="Arial"/>
                <w:sz w:val="20"/>
                <w:szCs w:val="20"/>
              </w:rPr>
            </w:pPr>
            <w:r w:rsidRPr="004F643E">
              <w:rPr>
                <w:rFonts w:eastAsia="Arial" w:cs="Arial"/>
                <w:sz w:val="20"/>
                <w:szCs w:val="20"/>
              </w:rPr>
              <w:t>Staff training in understanding the challenges around disadvantage and the importance of understanding specific barriers; develop staff understanding of their responsibility in securing good outcomes; share reading around disadvantage with staff</w:t>
            </w:r>
          </w:p>
        </w:tc>
        <w:tc>
          <w:tcPr>
            <w:tcW w:w="5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B" w14:textId="57740FA4" w:rsidR="00E66558" w:rsidRPr="004F643E" w:rsidRDefault="000A6855" w:rsidP="00C31636">
            <w:pPr>
              <w:pStyle w:val="TableRowCentered"/>
              <w:ind w:left="0" w:right="0"/>
              <w:jc w:val="left"/>
              <w:rPr>
                <w:rFonts w:cs="Arial"/>
                <w:sz w:val="20"/>
              </w:rPr>
            </w:pPr>
            <w:r>
              <w:rPr>
                <w:rFonts w:cs="Arial"/>
                <w:sz w:val="20"/>
              </w:rPr>
              <w:t>MAR</w:t>
            </w:r>
            <w:r w:rsidR="00253C2A">
              <w:rPr>
                <w:rFonts w:cs="Arial"/>
                <w:sz w:val="20"/>
              </w:rPr>
              <w:t>C</w:t>
            </w:r>
            <w:r>
              <w:rPr>
                <w:rFonts w:cs="Arial"/>
                <w:sz w:val="20"/>
              </w:rPr>
              <w:t xml:space="preserve"> ROWLAND </w:t>
            </w:r>
            <w:r w:rsidR="00253C2A">
              <w:rPr>
                <w:rFonts w:cs="Arial"/>
                <w:sz w:val="20"/>
              </w:rPr>
              <w:t>–</w:t>
            </w:r>
            <w:r>
              <w:rPr>
                <w:rFonts w:cs="Arial"/>
                <w:sz w:val="20"/>
              </w:rPr>
              <w:t xml:space="preserve"> </w:t>
            </w:r>
            <w:r w:rsidR="00253C2A">
              <w:rPr>
                <w:rFonts w:cs="Arial"/>
                <w:sz w:val="20"/>
              </w:rPr>
              <w:t>Addressing educational disadvantage in schools and colleges</w:t>
            </w:r>
          </w:p>
        </w:tc>
        <w:tc>
          <w:tcPr>
            <w:tcW w:w="1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429AEF09" w:rsidR="00E66558" w:rsidRPr="004F643E" w:rsidRDefault="00D76DA6" w:rsidP="00C31636">
            <w:pPr>
              <w:pStyle w:val="TableRowCentered"/>
              <w:ind w:left="0" w:right="0"/>
              <w:jc w:val="left"/>
              <w:rPr>
                <w:rFonts w:cs="Arial"/>
                <w:sz w:val="20"/>
              </w:rPr>
            </w:pPr>
            <w:r w:rsidRPr="004F643E">
              <w:rPr>
                <w:rFonts w:cs="Arial"/>
                <w:sz w:val="20"/>
              </w:rPr>
              <w:t xml:space="preserve"> </w:t>
            </w:r>
            <w:r w:rsidR="00F17FBF">
              <w:rPr>
                <w:rFonts w:cs="Arial"/>
                <w:sz w:val="20"/>
              </w:rPr>
              <w:t>1,2,3,4,5,6,7</w:t>
            </w:r>
          </w:p>
        </w:tc>
      </w:tr>
      <w:tr w:rsidR="00E66558" w:rsidRPr="004F643E" w14:paraId="2A7D5521" w14:textId="77777777" w:rsidTr="00253C2A">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3A447AF8" w:rsidR="00E66558" w:rsidRPr="004F643E" w:rsidRDefault="003E102D" w:rsidP="000A6855">
            <w:pPr>
              <w:pStyle w:val="TableRow"/>
              <w:ind w:left="0" w:right="0"/>
              <w:rPr>
                <w:rFonts w:cs="Arial"/>
                <w:i/>
                <w:sz w:val="20"/>
                <w:szCs w:val="20"/>
              </w:rPr>
            </w:pPr>
            <w:r w:rsidRPr="004F643E">
              <w:rPr>
                <w:rFonts w:eastAsia="Arial" w:cs="Arial"/>
                <w:sz w:val="20"/>
                <w:szCs w:val="20"/>
              </w:rPr>
              <w:t>Children to be assessed in RWI as early as possible so groupings can commence</w:t>
            </w:r>
          </w:p>
        </w:tc>
        <w:tc>
          <w:tcPr>
            <w:tcW w:w="5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46FCB" w14:textId="77777777" w:rsidR="00D76DA6" w:rsidRPr="004F643E" w:rsidRDefault="00D76DA6" w:rsidP="00D76DA6">
            <w:pPr>
              <w:pStyle w:val="TableRowCentered"/>
              <w:jc w:val="left"/>
              <w:rPr>
                <w:rFonts w:cs="Arial"/>
                <w:color w:val="auto"/>
                <w:sz w:val="20"/>
              </w:rPr>
            </w:pPr>
            <w:r w:rsidRPr="004F643E">
              <w:rPr>
                <w:rFonts w:cs="Arial"/>
                <w:color w:val="auto"/>
                <w:sz w:val="20"/>
              </w:rPr>
              <w:t xml:space="preserve">Phonics approaches have a strong evidence base that indicates a positive impact on the accuracy of word reading (though not necessarily comprehension), particularly for disadvantaged pupils: </w:t>
            </w:r>
          </w:p>
          <w:p w14:paraId="4521A82C" w14:textId="77777777" w:rsidR="00D76DA6" w:rsidRPr="004F643E" w:rsidRDefault="00EC2F00" w:rsidP="00D76DA6">
            <w:pPr>
              <w:pStyle w:val="TableRowCentered"/>
              <w:jc w:val="left"/>
              <w:rPr>
                <w:rFonts w:cs="Arial"/>
                <w:color w:val="0070C0"/>
                <w:sz w:val="20"/>
                <w:u w:val="single"/>
              </w:rPr>
            </w:pPr>
            <w:hyperlink r:id="rId7" w:history="1">
              <w:r w:rsidR="00D76DA6" w:rsidRPr="004F643E">
                <w:rPr>
                  <w:rFonts w:cs="Arial"/>
                  <w:color w:val="0070C0"/>
                  <w:sz w:val="20"/>
                  <w:u w:val="single"/>
                </w:rPr>
                <w:t>Phonics | Toolkit Strand | Education Endowment Foundation | EEF</w:t>
              </w:r>
            </w:hyperlink>
          </w:p>
          <w:p w14:paraId="2A7D551F" w14:textId="77777777" w:rsidR="00E66558" w:rsidRPr="004F643E" w:rsidRDefault="00E66558" w:rsidP="00C31636">
            <w:pPr>
              <w:pStyle w:val="TableRowCentered"/>
              <w:ind w:left="0" w:right="0"/>
              <w:jc w:val="left"/>
              <w:rPr>
                <w:rFonts w:cs="Arial"/>
                <w:sz w:val="20"/>
              </w:rPr>
            </w:pPr>
          </w:p>
        </w:tc>
        <w:tc>
          <w:tcPr>
            <w:tcW w:w="1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3CE3C62B" w:rsidR="00E66558" w:rsidRPr="004F643E" w:rsidRDefault="00D76DA6" w:rsidP="00C31636">
            <w:pPr>
              <w:pStyle w:val="TableRowCentered"/>
              <w:ind w:left="0" w:right="0"/>
              <w:jc w:val="left"/>
              <w:rPr>
                <w:rFonts w:cs="Arial"/>
                <w:sz w:val="20"/>
              </w:rPr>
            </w:pPr>
            <w:r w:rsidRPr="004F643E">
              <w:rPr>
                <w:rFonts w:cs="Arial"/>
                <w:sz w:val="20"/>
              </w:rPr>
              <w:lastRenderedPageBreak/>
              <w:t>4,5</w:t>
            </w:r>
          </w:p>
        </w:tc>
      </w:tr>
      <w:tr w:rsidR="000A6855" w:rsidRPr="004F643E" w14:paraId="7A15A8DA" w14:textId="77777777" w:rsidTr="00253C2A">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143F1" w14:textId="1517A465" w:rsidR="000A6855" w:rsidRPr="004F643E" w:rsidRDefault="000A6855" w:rsidP="000A6855">
            <w:pPr>
              <w:pStyle w:val="TableRow"/>
              <w:ind w:left="0" w:right="0"/>
              <w:rPr>
                <w:rFonts w:eastAsia="Arial" w:cs="Arial"/>
                <w:sz w:val="20"/>
                <w:szCs w:val="20"/>
              </w:rPr>
            </w:pPr>
            <w:r>
              <w:rPr>
                <w:rFonts w:eastAsia="Arial" w:cs="Arial"/>
                <w:sz w:val="20"/>
                <w:szCs w:val="20"/>
              </w:rPr>
              <w:t>High quality CPD for teaching fluency in reading</w:t>
            </w:r>
          </w:p>
        </w:tc>
        <w:tc>
          <w:tcPr>
            <w:tcW w:w="5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4344C" w14:textId="23EC3130" w:rsidR="000A6855" w:rsidRDefault="00253C2A" w:rsidP="00D76DA6">
            <w:pPr>
              <w:pStyle w:val="TableRowCentered"/>
              <w:jc w:val="left"/>
              <w:rPr>
                <w:rFonts w:cs="Arial"/>
                <w:color w:val="auto"/>
                <w:sz w:val="20"/>
              </w:rPr>
            </w:pPr>
            <w:r>
              <w:rPr>
                <w:rFonts w:cs="Arial"/>
                <w:color w:val="auto"/>
                <w:sz w:val="20"/>
              </w:rPr>
              <w:t>EEF Improving literacy at KS1 &amp; KS2</w:t>
            </w:r>
          </w:p>
          <w:p w14:paraId="3727C133" w14:textId="1134F0C3" w:rsidR="00253C2A" w:rsidRDefault="00EC2F00" w:rsidP="00D76DA6">
            <w:pPr>
              <w:pStyle w:val="TableRowCentered"/>
              <w:jc w:val="left"/>
              <w:rPr>
                <w:rFonts w:cs="Arial"/>
                <w:color w:val="auto"/>
                <w:sz w:val="20"/>
              </w:rPr>
            </w:pPr>
            <w:hyperlink r:id="rId8" w:history="1">
              <w:r w:rsidR="00253C2A" w:rsidRPr="00874EAC">
                <w:rPr>
                  <w:rStyle w:val="Hyperlink"/>
                  <w:rFonts w:cs="Arial"/>
                  <w:sz w:val="20"/>
                </w:rPr>
                <w:t>https://educationendowmentfoundation.org.uk/education-evidence/guidance-reports/literacy-ks-1</w:t>
              </w:r>
            </w:hyperlink>
          </w:p>
          <w:p w14:paraId="0ABD5404" w14:textId="77777777" w:rsidR="00253C2A" w:rsidRDefault="00253C2A" w:rsidP="00D76DA6">
            <w:pPr>
              <w:pStyle w:val="TableRowCentered"/>
              <w:jc w:val="left"/>
              <w:rPr>
                <w:rFonts w:cs="Arial"/>
                <w:color w:val="auto"/>
                <w:sz w:val="20"/>
              </w:rPr>
            </w:pPr>
          </w:p>
          <w:p w14:paraId="11C829C1" w14:textId="5CC58535" w:rsidR="00253C2A" w:rsidRPr="004F643E" w:rsidRDefault="00253C2A" w:rsidP="00D76DA6">
            <w:pPr>
              <w:pStyle w:val="TableRowCentered"/>
              <w:jc w:val="left"/>
              <w:rPr>
                <w:rFonts w:cs="Arial"/>
                <w:color w:val="auto"/>
                <w:sz w:val="20"/>
              </w:rPr>
            </w:pPr>
          </w:p>
        </w:tc>
        <w:tc>
          <w:tcPr>
            <w:tcW w:w="1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6833D" w14:textId="4CD11099" w:rsidR="000A6855" w:rsidRPr="004F643E" w:rsidRDefault="00F17FBF" w:rsidP="00C31636">
            <w:pPr>
              <w:pStyle w:val="TableRowCentered"/>
              <w:ind w:left="0" w:right="0"/>
              <w:jc w:val="left"/>
              <w:rPr>
                <w:rFonts w:cs="Arial"/>
                <w:sz w:val="20"/>
              </w:rPr>
            </w:pPr>
            <w:r>
              <w:rPr>
                <w:rFonts w:cs="Arial"/>
                <w:sz w:val="20"/>
              </w:rPr>
              <w:t>3</w:t>
            </w:r>
          </w:p>
        </w:tc>
      </w:tr>
      <w:tr w:rsidR="003E102D" w:rsidRPr="004F643E" w14:paraId="0EF44B6C" w14:textId="77777777" w:rsidTr="00253C2A">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D4F65" w14:textId="51C9089E" w:rsidR="003E102D" w:rsidRPr="004F643E" w:rsidRDefault="003E102D" w:rsidP="000A6855">
            <w:pPr>
              <w:pStyle w:val="TableRow"/>
              <w:ind w:left="0" w:right="0"/>
              <w:rPr>
                <w:rFonts w:eastAsia="Arial" w:cs="Arial"/>
                <w:sz w:val="20"/>
                <w:szCs w:val="20"/>
              </w:rPr>
            </w:pPr>
            <w:r w:rsidRPr="004F643E">
              <w:rPr>
                <w:rFonts w:eastAsia="Arial" w:cs="Arial"/>
                <w:sz w:val="20"/>
                <w:szCs w:val="20"/>
              </w:rPr>
              <w:t>RWI phonics sessions to commence immediately in September so no time is lost</w:t>
            </w:r>
            <w:r w:rsidR="000A6855">
              <w:rPr>
                <w:rFonts w:eastAsia="Arial" w:cs="Arial"/>
                <w:sz w:val="20"/>
                <w:szCs w:val="20"/>
              </w:rPr>
              <w:t>. CPD and guidance for all adults delivering the phonics programme.</w:t>
            </w:r>
          </w:p>
        </w:tc>
        <w:tc>
          <w:tcPr>
            <w:tcW w:w="5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CF619" w14:textId="77777777" w:rsidR="00D76DA6" w:rsidRPr="004F643E" w:rsidRDefault="00D76DA6" w:rsidP="00D76DA6">
            <w:pPr>
              <w:pStyle w:val="TableRowCentered"/>
              <w:jc w:val="left"/>
              <w:rPr>
                <w:rFonts w:cs="Arial"/>
                <w:color w:val="auto"/>
                <w:sz w:val="20"/>
              </w:rPr>
            </w:pPr>
            <w:r w:rsidRPr="004F643E">
              <w:rPr>
                <w:rFonts w:cs="Arial"/>
                <w:color w:val="auto"/>
                <w:sz w:val="20"/>
              </w:rPr>
              <w:t xml:space="preserve">Phonics approaches have a strong evidence base that indicates a positive impact on the accuracy of word reading (though not necessarily comprehension), particularly for disadvantaged pupils: </w:t>
            </w:r>
          </w:p>
          <w:p w14:paraId="4C19EBAE" w14:textId="77777777" w:rsidR="00D76DA6" w:rsidRPr="004F643E" w:rsidRDefault="00EC2F00" w:rsidP="00D76DA6">
            <w:pPr>
              <w:pStyle w:val="TableRowCentered"/>
              <w:jc w:val="left"/>
              <w:rPr>
                <w:rFonts w:cs="Arial"/>
                <w:color w:val="0070C0"/>
                <w:sz w:val="20"/>
                <w:u w:val="single"/>
              </w:rPr>
            </w:pPr>
            <w:hyperlink r:id="rId9" w:history="1">
              <w:r w:rsidR="00D76DA6" w:rsidRPr="004F643E">
                <w:rPr>
                  <w:rFonts w:cs="Arial"/>
                  <w:color w:val="0070C0"/>
                  <w:sz w:val="20"/>
                  <w:u w:val="single"/>
                </w:rPr>
                <w:t>Phonics | Toolkit Strand | Education Endowment Foundation | EEF</w:t>
              </w:r>
            </w:hyperlink>
          </w:p>
          <w:p w14:paraId="1B1B8E1D" w14:textId="77777777" w:rsidR="003E102D" w:rsidRPr="004F643E" w:rsidRDefault="003E102D" w:rsidP="00C31636">
            <w:pPr>
              <w:pStyle w:val="TableRowCentered"/>
              <w:ind w:left="0" w:right="0"/>
              <w:jc w:val="left"/>
              <w:rPr>
                <w:rFonts w:cs="Arial"/>
                <w:sz w:val="20"/>
              </w:rPr>
            </w:pPr>
          </w:p>
        </w:tc>
        <w:tc>
          <w:tcPr>
            <w:tcW w:w="1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7BFC3" w14:textId="47F51B0A" w:rsidR="003E102D" w:rsidRPr="004F643E" w:rsidRDefault="00D76DA6" w:rsidP="00C31636">
            <w:pPr>
              <w:pStyle w:val="TableRowCentered"/>
              <w:ind w:left="0" w:right="0"/>
              <w:jc w:val="left"/>
              <w:rPr>
                <w:rFonts w:cs="Arial"/>
                <w:sz w:val="20"/>
              </w:rPr>
            </w:pPr>
            <w:r w:rsidRPr="004F643E">
              <w:rPr>
                <w:rFonts w:cs="Arial"/>
                <w:sz w:val="20"/>
              </w:rPr>
              <w:t>4,5</w:t>
            </w:r>
          </w:p>
        </w:tc>
      </w:tr>
      <w:tr w:rsidR="00D76DA6" w:rsidRPr="004F643E" w14:paraId="69A708CD" w14:textId="77777777" w:rsidTr="00253C2A">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EEF06" w14:textId="13AC4900" w:rsidR="00D76DA6" w:rsidRPr="004F643E" w:rsidRDefault="00D76DA6" w:rsidP="00D76DA6">
            <w:pPr>
              <w:pStyle w:val="TableRow"/>
              <w:tabs>
                <w:tab w:val="left" w:pos="240"/>
              </w:tabs>
              <w:ind w:left="0" w:right="0"/>
              <w:rPr>
                <w:rFonts w:eastAsia="Arial" w:cs="Arial"/>
                <w:sz w:val="20"/>
                <w:szCs w:val="20"/>
              </w:rPr>
            </w:pPr>
            <w:r w:rsidRPr="004F643E">
              <w:rPr>
                <w:rFonts w:cs="Arial"/>
                <w:iCs/>
                <w:color w:val="auto"/>
                <w:sz w:val="20"/>
                <w:szCs w:val="20"/>
              </w:rPr>
              <w:t xml:space="preserve">Purchase of </w:t>
            </w:r>
            <w:r w:rsidR="003A78DD">
              <w:rPr>
                <w:rFonts w:cs="Arial"/>
                <w:iCs/>
                <w:color w:val="auto"/>
                <w:sz w:val="20"/>
                <w:szCs w:val="20"/>
              </w:rPr>
              <w:t>5</w:t>
            </w:r>
            <w:r w:rsidRPr="004F643E">
              <w:rPr>
                <w:rFonts w:cs="Arial"/>
                <w:iCs/>
                <w:color w:val="auto"/>
                <w:sz w:val="20"/>
                <w:szCs w:val="20"/>
              </w:rPr>
              <w:t xml:space="preserve">th year of support programme for Read Write Inc which is a </w:t>
            </w:r>
            <w:hyperlink r:id="rId10" w:history="1">
              <w:r w:rsidRPr="004F643E">
                <w:rPr>
                  <w:rStyle w:val="Hyperlink"/>
                  <w:rFonts w:cs="Arial"/>
                  <w:iCs/>
                  <w:color w:val="0070C0"/>
                  <w:sz w:val="20"/>
                  <w:szCs w:val="20"/>
                </w:rPr>
                <w:t>D</w:t>
              </w:r>
              <w:r w:rsidRPr="004F643E">
                <w:rPr>
                  <w:rStyle w:val="Hyperlink"/>
                  <w:rFonts w:cs="Arial"/>
                  <w:color w:val="0070C0"/>
                  <w:sz w:val="20"/>
                  <w:szCs w:val="20"/>
                </w:rPr>
                <w:t xml:space="preserve">fE </w:t>
              </w:r>
              <w:r w:rsidRPr="004F643E">
                <w:rPr>
                  <w:rStyle w:val="Hyperlink"/>
                  <w:rFonts w:cs="Arial"/>
                  <w:iCs/>
                  <w:color w:val="0070C0"/>
                  <w:sz w:val="20"/>
                  <w:szCs w:val="20"/>
                </w:rPr>
                <w:t>validated Systematic Synthetic Phonics programme</w:t>
              </w:r>
            </w:hyperlink>
            <w:r w:rsidRPr="004F643E">
              <w:rPr>
                <w:rFonts w:cs="Arial"/>
                <w:iCs/>
                <w:color w:val="auto"/>
                <w:sz w:val="20"/>
                <w:szCs w:val="20"/>
              </w:rPr>
              <w:t xml:space="preserve"> to secure stronger phonics teaching for all pupils.</w:t>
            </w:r>
          </w:p>
        </w:tc>
        <w:tc>
          <w:tcPr>
            <w:tcW w:w="5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14ED0" w14:textId="77777777" w:rsidR="00D76DA6" w:rsidRPr="004F643E" w:rsidRDefault="00D76DA6" w:rsidP="00D76DA6">
            <w:pPr>
              <w:pStyle w:val="TableRowCentered"/>
              <w:jc w:val="left"/>
              <w:rPr>
                <w:rFonts w:cs="Arial"/>
                <w:color w:val="auto"/>
                <w:sz w:val="20"/>
              </w:rPr>
            </w:pPr>
            <w:r w:rsidRPr="004F643E">
              <w:rPr>
                <w:rFonts w:cs="Arial"/>
                <w:color w:val="auto"/>
                <w:sz w:val="20"/>
              </w:rPr>
              <w:t xml:space="preserve">Phonics approaches have a strong evidence base that indicates a positive impact on the accuracy of word reading (though not necessarily comprehension), particularly for disadvantaged pupils: </w:t>
            </w:r>
          </w:p>
          <w:p w14:paraId="54894B4A" w14:textId="77777777" w:rsidR="00D76DA6" w:rsidRPr="004F643E" w:rsidRDefault="00EC2F00" w:rsidP="00D76DA6">
            <w:pPr>
              <w:pStyle w:val="TableRowCentered"/>
              <w:jc w:val="left"/>
              <w:rPr>
                <w:rFonts w:cs="Arial"/>
                <w:color w:val="0070C0"/>
                <w:sz w:val="20"/>
                <w:u w:val="single"/>
              </w:rPr>
            </w:pPr>
            <w:hyperlink r:id="rId11" w:history="1">
              <w:r w:rsidR="00D76DA6" w:rsidRPr="004F643E">
                <w:rPr>
                  <w:rFonts w:cs="Arial"/>
                  <w:color w:val="0070C0"/>
                  <w:sz w:val="20"/>
                  <w:u w:val="single"/>
                </w:rPr>
                <w:t>Phonics | Toolkit Strand | Education Endowment Foundation | EEF</w:t>
              </w:r>
            </w:hyperlink>
          </w:p>
          <w:p w14:paraId="31847BB8" w14:textId="77777777" w:rsidR="00D76DA6" w:rsidRPr="004F643E" w:rsidRDefault="00D76DA6" w:rsidP="00C31636">
            <w:pPr>
              <w:pStyle w:val="TableRowCentered"/>
              <w:ind w:left="0" w:right="0"/>
              <w:jc w:val="left"/>
              <w:rPr>
                <w:rFonts w:cs="Arial"/>
                <w:sz w:val="20"/>
              </w:rPr>
            </w:pPr>
          </w:p>
        </w:tc>
        <w:tc>
          <w:tcPr>
            <w:tcW w:w="1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B00B5" w14:textId="4115CCF5" w:rsidR="00D76DA6" w:rsidRPr="004F643E" w:rsidRDefault="00D76DA6" w:rsidP="00C31636">
            <w:pPr>
              <w:pStyle w:val="TableRowCentered"/>
              <w:ind w:left="0" w:right="0"/>
              <w:jc w:val="left"/>
              <w:rPr>
                <w:rFonts w:cs="Arial"/>
                <w:sz w:val="20"/>
              </w:rPr>
            </w:pPr>
            <w:r w:rsidRPr="004F643E">
              <w:rPr>
                <w:rFonts w:cs="Arial"/>
                <w:sz w:val="20"/>
              </w:rPr>
              <w:t>4,5</w:t>
            </w:r>
          </w:p>
        </w:tc>
      </w:tr>
      <w:tr w:rsidR="00D76DA6" w:rsidRPr="004F643E" w14:paraId="3516AE44" w14:textId="77777777" w:rsidTr="00253C2A">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D03B3" w14:textId="30D22F72" w:rsidR="00D76DA6" w:rsidRPr="004F643E" w:rsidRDefault="00D76DA6" w:rsidP="000A6855">
            <w:pPr>
              <w:pStyle w:val="TableRow"/>
              <w:ind w:left="0" w:right="0"/>
              <w:rPr>
                <w:rFonts w:eastAsia="Arial" w:cs="Arial"/>
                <w:sz w:val="20"/>
                <w:szCs w:val="20"/>
              </w:rPr>
            </w:pPr>
            <w:r w:rsidRPr="004F643E">
              <w:rPr>
                <w:rFonts w:cs="Arial"/>
                <w:sz w:val="20"/>
                <w:szCs w:val="20"/>
              </w:rPr>
              <w:t xml:space="preserve">Purchase of Oxford Owl to support the teaching of our </w:t>
            </w:r>
            <w:hyperlink r:id="rId12" w:history="1">
              <w:r w:rsidRPr="004F643E">
                <w:rPr>
                  <w:rStyle w:val="Hyperlink"/>
                  <w:rFonts w:cs="Arial"/>
                  <w:iCs/>
                  <w:color w:val="0070C0"/>
                  <w:sz w:val="20"/>
                  <w:szCs w:val="20"/>
                </w:rPr>
                <w:t>D</w:t>
              </w:r>
              <w:r w:rsidRPr="004F643E">
                <w:rPr>
                  <w:rStyle w:val="Hyperlink"/>
                  <w:rFonts w:cs="Arial"/>
                  <w:color w:val="0070C0"/>
                  <w:sz w:val="20"/>
                  <w:szCs w:val="20"/>
                </w:rPr>
                <w:t xml:space="preserve">fE </w:t>
              </w:r>
              <w:r w:rsidRPr="004F643E">
                <w:rPr>
                  <w:rStyle w:val="Hyperlink"/>
                  <w:rFonts w:cs="Arial"/>
                  <w:iCs/>
                  <w:color w:val="0070C0"/>
                  <w:sz w:val="20"/>
                  <w:szCs w:val="20"/>
                </w:rPr>
                <w:t>validated Systematic Synthetic Phonics programme</w:t>
              </w:r>
            </w:hyperlink>
            <w:r w:rsidRPr="004F643E">
              <w:rPr>
                <w:rFonts w:cs="Arial"/>
                <w:iCs/>
                <w:color w:val="auto"/>
                <w:sz w:val="20"/>
                <w:szCs w:val="20"/>
              </w:rPr>
              <w:t xml:space="preserve"> to secure stronger phonics teaching for all pupils.</w:t>
            </w:r>
          </w:p>
        </w:tc>
        <w:tc>
          <w:tcPr>
            <w:tcW w:w="5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A4BE5" w14:textId="77777777" w:rsidR="00D76DA6" w:rsidRPr="004F643E" w:rsidRDefault="00D76DA6" w:rsidP="00D76DA6">
            <w:pPr>
              <w:pStyle w:val="TableRowCentered"/>
              <w:jc w:val="left"/>
              <w:rPr>
                <w:rFonts w:cs="Arial"/>
                <w:color w:val="auto"/>
                <w:sz w:val="20"/>
              </w:rPr>
            </w:pPr>
            <w:r w:rsidRPr="004F643E">
              <w:rPr>
                <w:rFonts w:cs="Arial"/>
                <w:color w:val="auto"/>
                <w:sz w:val="20"/>
              </w:rPr>
              <w:t xml:space="preserve">Phonics approaches have a strong evidence base that indicates a positive impact on the accuracy of word reading (though not necessarily comprehension), particularly for disadvantaged pupils: </w:t>
            </w:r>
          </w:p>
          <w:p w14:paraId="35DE6D41" w14:textId="77777777" w:rsidR="00D76DA6" w:rsidRPr="004F643E" w:rsidRDefault="00EC2F00" w:rsidP="00D76DA6">
            <w:pPr>
              <w:pStyle w:val="TableRowCentered"/>
              <w:jc w:val="left"/>
              <w:rPr>
                <w:rFonts w:cs="Arial"/>
                <w:color w:val="0070C0"/>
                <w:sz w:val="20"/>
                <w:u w:val="single"/>
              </w:rPr>
            </w:pPr>
            <w:hyperlink r:id="rId13" w:history="1">
              <w:r w:rsidR="00D76DA6" w:rsidRPr="004F643E">
                <w:rPr>
                  <w:rFonts w:cs="Arial"/>
                  <w:color w:val="0070C0"/>
                  <w:sz w:val="20"/>
                  <w:u w:val="single"/>
                </w:rPr>
                <w:t>Phonics | Toolkit Strand | Education Endowment Foundation | EEF</w:t>
              </w:r>
            </w:hyperlink>
          </w:p>
          <w:p w14:paraId="72A3B4BA" w14:textId="77777777" w:rsidR="00D76DA6" w:rsidRPr="004F643E" w:rsidRDefault="00D76DA6" w:rsidP="00C31636">
            <w:pPr>
              <w:pStyle w:val="TableRowCentered"/>
              <w:ind w:left="0" w:right="0"/>
              <w:jc w:val="left"/>
              <w:rPr>
                <w:rFonts w:cs="Arial"/>
                <w:sz w:val="20"/>
              </w:rPr>
            </w:pPr>
          </w:p>
        </w:tc>
        <w:tc>
          <w:tcPr>
            <w:tcW w:w="1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94773" w14:textId="50E051CD" w:rsidR="00D76DA6" w:rsidRPr="004F643E" w:rsidRDefault="00D76DA6" w:rsidP="00C31636">
            <w:pPr>
              <w:pStyle w:val="TableRowCentered"/>
              <w:ind w:left="0" w:right="0"/>
              <w:jc w:val="left"/>
              <w:rPr>
                <w:rFonts w:cs="Arial"/>
                <w:sz w:val="20"/>
              </w:rPr>
            </w:pPr>
            <w:r w:rsidRPr="004F643E">
              <w:rPr>
                <w:rFonts w:cs="Arial"/>
                <w:sz w:val="20"/>
              </w:rPr>
              <w:t>4,5</w:t>
            </w:r>
          </w:p>
        </w:tc>
      </w:tr>
      <w:tr w:rsidR="00253C2A" w:rsidRPr="004F643E" w14:paraId="22496E87" w14:textId="77777777" w:rsidTr="00253C2A">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67EDA" w14:textId="4916635B" w:rsidR="00253C2A" w:rsidRPr="004F643E" w:rsidRDefault="00253C2A" w:rsidP="000A6855">
            <w:pPr>
              <w:pStyle w:val="TableRow"/>
              <w:ind w:left="0" w:right="0"/>
              <w:rPr>
                <w:rFonts w:cs="Arial"/>
                <w:sz w:val="20"/>
                <w:szCs w:val="20"/>
              </w:rPr>
            </w:pPr>
            <w:r>
              <w:rPr>
                <w:rFonts w:cs="Arial"/>
                <w:sz w:val="20"/>
                <w:szCs w:val="20"/>
              </w:rPr>
              <w:t>Release time for English leader to ensure that all pupils with a particular focus on disadvantaged pupils master key foundational skills in early writing</w:t>
            </w:r>
          </w:p>
        </w:tc>
        <w:tc>
          <w:tcPr>
            <w:tcW w:w="5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663E9" w14:textId="77777777" w:rsidR="00253C2A" w:rsidRDefault="00253C2A" w:rsidP="00D76DA6">
            <w:pPr>
              <w:pStyle w:val="TableRowCentered"/>
              <w:jc w:val="left"/>
              <w:rPr>
                <w:rFonts w:cs="Arial"/>
                <w:color w:val="auto"/>
                <w:sz w:val="20"/>
              </w:rPr>
            </w:pPr>
            <w:r>
              <w:rPr>
                <w:rFonts w:cs="Arial"/>
                <w:color w:val="auto"/>
                <w:sz w:val="20"/>
              </w:rPr>
              <w:t xml:space="preserve">Strong Foundations in the first years of school </w:t>
            </w:r>
          </w:p>
          <w:p w14:paraId="4BB8E60D" w14:textId="77777777" w:rsidR="00253C2A" w:rsidRDefault="00253C2A" w:rsidP="00D76DA6">
            <w:pPr>
              <w:pStyle w:val="TableRowCentered"/>
              <w:jc w:val="left"/>
              <w:rPr>
                <w:rFonts w:cs="Arial"/>
                <w:color w:val="auto"/>
                <w:sz w:val="20"/>
              </w:rPr>
            </w:pPr>
            <w:r>
              <w:rPr>
                <w:rFonts w:cs="Arial"/>
                <w:color w:val="auto"/>
                <w:sz w:val="20"/>
              </w:rPr>
              <w:t>Ofsted 2024</w:t>
            </w:r>
          </w:p>
          <w:p w14:paraId="6CCD1BEA" w14:textId="44FC4362" w:rsidR="00253C2A" w:rsidRDefault="00EC2F00" w:rsidP="00D76DA6">
            <w:pPr>
              <w:pStyle w:val="TableRowCentered"/>
              <w:jc w:val="left"/>
              <w:rPr>
                <w:rFonts w:cs="Arial"/>
                <w:color w:val="auto"/>
                <w:sz w:val="20"/>
              </w:rPr>
            </w:pPr>
            <w:hyperlink r:id="rId14" w:history="1">
              <w:r w:rsidR="00253C2A" w:rsidRPr="00874EAC">
                <w:rPr>
                  <w:rStyle w:val="Hyperlink"/>
                  <w:rFonts w:cs="Arial"/>
                  <w:sz w:val="20"/>
                </w:rPr>
                <w:t>https://www.gov.uk/government/publications/strong-foundations-in-the-first-years-of-school</w:t>
              </w:r>
            </w:hyperlink>
          </w:p>
          <w:p w14:paraId="3B2D559A" w14:textId="67B3839D" w:rsidR="00253C2A" w:rsidRPr="004F643E" w:rsidRDefault="00253C2A" w:rsidP="00D76DA6">
            <w:pPr>
              <w:pStyle w:val="TableRowCentered"/>
              <w:jc w:val="left"/>
              <w:rPr>
                <w:rFonts w:cs="Arial"/>
                <w:color w:val="auto"/>
                <w:sz w:val="20"/>
              </w:rPr>
            </w:pPr>
          </w:p>
        </w:tc>
        <w:tc>
          <w:tcPr>
            <w:tcW w:w="1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9B7B5" w14:textId="0B769FBE" w:rsidR="00253C2A" w:rsidRPr="004F643E" w:rsidRDefault="00F17FBF" w:rsidP="00C31636">
            <w:pPr>
              <w:pStyle w:val="TableRowCentered"/>
              <w:ind w:left="0" w:right="0"/>
              <w:jc w:val="left"/>
              <w:rPr>
                <w:rFonts w:cs="Arial"/>
                <w:sz w:val="20"/>
              </w:rPr>
            </w:pPr>
            <w:r>
              <w:rPr>
                <w:rFonts w:cs="Arial"/>
                <w:sz w:val="20"/>
              </w:rPr>
              <w:t>3</w:t>
            </w:r>
          </w:p>
        </w:tc>
      </w:tr>
      <w:tr w:rsidR="00253C2A" w:rsidRPr="004F643E" w14:paraId="4B6F9F0F" w14:textId="77777777" w:rsidTr="00253C2A">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9C47E" w14:textId="530DF5D4" w:rsidR="00253C2A" w:rsidRDefault="00253C2A" w:rsidP="00253C2A">
            <w:pPr>
              <w:pStyle w:val="TableRow"/>
              <w:ind w:left="0" w:right="0"/>
              <w:rPr>
                <w:rFonts w:cs="Arial"/>
                <w:sz w:val="20"/>
                <w:szCs w:val="20"/>
              </w:rPr>
            </w:pPr>
            <w:r w:rsidRPr="004F643E">
              <w:rPr>
                <w:rFonts w:eastAsia="Arial" w:cs="Arial"/>
                <w:sz w:val="20"/>
                <w:szCs w:val="20"/>
              </w:rPr>
              <w:t>Weekly RWI monitoring to take place for all staff teaching RWI</w:t>
            </w:r>
          </w:p>
        </w:tc>
        <w:tc>
          <w:tcPr>
            <w:tcW w:w="5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CB462" w14:textId="77777777" w:rsidR="00253C2A" w:rsidRPr="004F643E" w:rsidRDefault="00253C2A" w:rsidP="00253C2A">
            <w:pPr>
              <w:pStyle w:val="TableRowCentered"/>
              <w:jc w:val="left"/>
              <w:rPr>
                <w:rFonts w:cs="Arial"/>
                <w:sz w:val="20"/>
              </w:rPr>
            </w:pPr>
            <w:r w:rsidRPr="004F643E">
              <w:rPr>
                <w:rFonts w:cs="Arial"/>
                <w:sz w:val="20"/>
              </w:rPr>
              <w:t>Carefully monitoring progress ensures that phonics programmes are responsive and provide extra support where necessary.</w:t>
            </w:r>
          </w:p>
          <w:p w14:paraId="6BC102CB" w14:textId="77777777" w:rsidR="00253C2A" w:rsidRPr="004F643E" w:rsidRDefault="00EC2F00" w:rsidP="00253C2A">
            <w:pPr>
              <w:pStyle w:val="TableRowCentered"/>
              <w:jc w:val="left"/>
              <w:rPr>
                <w:rFonts w:cs="Arial"/>
                <w:color w:val="0070C0"/>
                <w:sz w:val="20"/>
                <w:u w:val="single"/>
              </w:rPr>
            </w:pPr>
            <w:hyperlink r:id="rId15" w:history="1">
              <w:r w:rsidR="00253C2A" w:rsidRPr="004F643E">
                <w:rPr>
                  <w:rFonts w:cs="Arial"/>
                  <w:color w:val="0070C0"/>
                  <w:sz w:val="20"/>
                  <w:u w:val="single"/>
                </w:rPr>
                <w:t>Phonics | Toolkit Strand | Education Endowment Foundation | EEF</w:t>
              </w:r>
            </w:hyperlink>
          </w:p>
          <w:p w14:paraId="13D4038C" w14:textId="77777777" w:rsidR="00253C2A" w:rsidRDefault="00253C2A" w:rsidP="00253C2A">
            <w:pPr>
              <w:pStyle w:val="TableRowCentered"/>
              <w:jc w:val="left"/>
              <w:rPr>
                <w:rFonts w:cs="Arial"/>
                <w:color w:val="auto"/>
                <w:sz w:val="20"/>
              </w:rPr>
            </w:pPr>
          </w:p>
        </w:tc>
        <w:tc>
          <w:tcPr>
            <w:tcW w:w="1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8C94E" w14:textId="669514DD" w:rsidR="00253C2A" w:rsidRPr="004F643E" w:rsidRDefault="00253C2A" w:rsidP="00253C2A">
            <w:pPr>
              <w:pStyle w:val="TableRowCentered"/>
              <w:ind w:left="0" w:right="0"/>
              <w:jc w:val="left"/>
              <w:rPr>
                <w:rFonts w:cs="Arial"/>
                <w:sz w:val="20"/>
              </w:rPr>
            </w:pPr>
            <w:r w:rsidRPr="004F643E">
              <w:rPr>
                <w:rFonts w:cs="Arial"/>
                <w:sz w:val="20"/>
              </w:rPr>
              <w:t>4,5</w:t>
            </w:r>
          </w:p>
        </w:tc>
      </w:tr>
      <w:tr w:rsidR="00253C2A" w:rsidRPr="004F643E" w14:paraId="34EDE696" w14:textId="77777777" w:rsidTr="00253C2A">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EDA19" w14:textId="79B8C23B" w:rsidR="00253C2A" w:rsidRPr="004F643E" w:rsidRDefault="00253C2A" w:rsidP="00253C2A">
            <w:pPr>
              <w:pStyle w:val="TableRow"/>
              <w:ind w:left="0" w:right="0"/>
              <w:rPr>
                <w:rFonts w:eastAsia="Arial" w:cs="Arial"/>
                <w:sz w:val="20"/>
                <w:szCs w:val="20"/>
              </w:rPr>
            </w:pPr>
            <w:r w:rsidRPr="004F643E">
              <w:rPr>
                <w:rFonts w:cs="Arial"/>
                <w:sz w:val="20"/>
                <w:szCs w:val="20"/>
              </w:rPr>
              <w:t xml:space="preserve">Deployment of teaching assistants specifically trained to support language development, providing structured and consistent </w:t>
            </w:r>
            <w:r w:rsidRPr="004F643E">
              <w:rPr>
                <w:rFonts w:cs="Arial"/>
                <w:sz w:val="20"/>
                <w:szCs w:val="20"/>
              </w:rPr>
              <w:lastRenderedPageBreak/>
              <w:t>support within the classroom.</w:t>
            </w:r>
          </w:p>
        </w:tc>
        <w:tc>
          <w:tcPr>
            <w:tcW w:w="5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05BC0" w14:textId="77777777" w:rsidR="00253C2A" w:rsidRDefault="00EC2F00" w:rsidP="00253C2A">
            <w:pPr>
              <w:pStyle w:val="TableRowCentered"/>
              <w:ind w:left="0" w:right="0"/>
              <w:jc w:val="left"/>
              <w:rPr>
                <w:rFonts w:cs="Arial"/>
                <w:sz w:val="20"/>
              </w:rPr>
            </w:pPr>
            <w:hyperlink r:id="rId16" w:history="1">
              <w:r w:rsidR="00253C2A" w:rsidRPr="00874EAC">
                <w:rPr>
                  <w:rStyle w:val="Hyperlink"/>
                  <w:rFonts w:cs="Arial"/>
                  <w:sz w:val="20"/>
                </w:rPr>
                <w:t>https://educationendowmentfoundation.org.uk/education-evidence/teaching-learning-toolkit/teaching-assistant-interventions</w:t>
              </w:r>
            </w:hyperlink>
          </w:p>
          <w:p w14:paraId="50F1DC74" w14:textId="68CCBA93" w:rsidR="00253C2A" w:rsidRPr="004F643E" w:rsidRDefault="00253C2A" w:rsidP="00253C2A">
            <w:pPr>
              <w:pStyle w:val="TableRowCentered"/>
              <w:jc w:val="left"/>
              <w:rPr>
                <w:rFonts w:cs="Arial"/>
                <w:sz w:val="20"/>
              </w:rPr>
            </w:pPr>
            <w:r w:rsidRPr="007C3FFA">
              <w:rPr>
                <w:rFonts w:cs="Arial"/>
                <w:color w:val="263238"/>
                <w:sz w:val="20"/>
                <w:shd w:val="clear" w:color="auto" w:fill="FFFFFF"/>
              </w:rPr>
              <w:t>The average impact of the deployment of teaching assistants is about an additional four months’ progress over the course of a year.</w:t>
            </w:r>
          </w:p>
        </w:tc>
        <w:tc>
          <w:tcPr>
            <w:tcW w:w="1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33324" w14:textId="111E93D7" w:rsidR="00253C2A" w:rsidRPr="004F643E" w:rsidRDefault="00253C2A" w:rsidP="00253C2A">
            <w:pPr>
              <w:pStyle w:val="TableRowCentered"/>
              <w:ind w:left="0" w:right="0"/>
              <w:jc w:val="left"/>
              <w:rPr>
                <w:rFonts w:cs="Arial"/>
                <w:sz w:val="20"/>
              </w:rPr>
            </w:pPr>
            <w:r>
              <w:rPr>
                <w:rFonts w:cs="Arial"/>
                <w:sz w:val="20"/>
              </w:rPr>
              <w:t>4,5</w:t>
            </w:r>
          </w:p>
        </w:tc>
      </w:tr>
      <w:tr w:rsidR="00253C2A" w:rsidRPr="004F643E" w14:paraId="00EDC3FA" w14:textId="77777777" w:rsidTr="00253C2A">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41320" w14:textId="77777777" w:rsidR="00253C2A" w:rsidRPr="004F643E" w:rsidRDefault="00253C2A" w:rsidP="00253C2A">
            <w:pPr>
              <w:pStyle w:val="TableRow"/>
              <w:rPr>
                <w:rFonts w:cs="Arial"/>
                <w:sz w:val="20"/>
                <w:szCs w:val="20"/>
              </w:rPr>
            </w:pPr>
            <w:r w:rsidRPr="004F643E">
              <w:rPr>
                <w:rFonts w:cs="Arial"/>
                <w:sz w:val="20"/>
                <w:szCs w:val="20"/>
              </w:rPr>
              <w:t>KS1 TAs weekly release time to plan for RWI Phonic teaching sessions</w:t>
            </w:r>
          </w:p>
          <w:p w14:paraId="5A517E5E" w14:textId="36AE8F9D" w:rsidR="00253C2A" w:rsidRPr="004F643E" w:rsidRDefault="00253C2A" w:rsidP="00253C2A">
            <w:pPr>
              <w:pStyle w:val="TableRow"/>
              <w:ind w:left="0" w:right="0"/>
              <w:rPr>
                <w:rFonts w:cs="Arial"/>
                <w:sz w:val="20"/>
                <w:szCs w:val="20"/>
              </w:rPr>
            </w:pPr>
            <w:r w:rsidRPr="004F643E">
              <w:rPr>
                <w:rFonts w:cs="Arial"/>
                <w:sz w:val="20"/>
                <w:szCs w:val="20"/>
              </w:rPr>
              <w:t>UFS TAs daily release time to plan for RWI Phonic teaching sessions</w:t>
            </w:r>
          </w:p>
        </w:tc>
        <w:tc>
          <w:tcPr>
            <w:tcW w:w="5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83D78" w14:textId="77777777" w:rsidR="00253C2A" w:rsidRPr="004F643E" w:rsidRDefault="00253C2A" w:rsidP="00253C2A">
            <w:pPr>
              <w:pStyle w:val="TableRowCentered"/>
              <w:jc w:val="left"/>
              <w:rPr>
                <w:rFonts w:cs="Arial"/>
                <w:sz w:val="20"/>
              </w:rPr>
            </w:pPr>
            <w:r w:rsidRPr="004F643E">
              <w:rPr>
                <w:rFonts w:cs="Arial"/>
                <w:sz w:val="20"/>
              </w:rPr>
              <w:t>Careful planning for progression ensures that phonics programmes are responsive and provide extra support where necessary.</w:t>
            </w:r>
          </w:p>
          <w:p w14:paraId="59EB10B7" w14:textId="77777777" w:rsidR="00253C2A" w:rsidRPr="004F643E" w:rsidRDefault="00EC2F00" w:rsidP="00253C2A">
            <w:pPr>
              <w:pStyle w:val="TableRowCentered"/>
              <w:jc w:val="left"/>
              <w:rPr>
                <w:rFonts w:cs="Arial"/>
                <w:color w:val="0070C0"/>
                <w:sz w:val="20"/>
                <w:u w:val="single"/>
              </w:rPr>
            </w:pPr>
            <w:hyperlink r:id="rId17" w:history="1">
              <w:r w:rsidR="00253C2A" w:rsidRPr="004F643E">
                <w:rPr>
                  <w:rFonts w:cs="Arial"/>
                  <w:color w:val="0070C0"/>
                  <w:sz w:val="20"/>
                  <w:u w:val="single"/>
                </w:rPr>
                <w:t>Phonics | Toolkit Strand | Education Endowment Foundation | EEF</w:t>
              </w:r>
            </w:hyperlink>
          </w:p>
          <w:p w14:paraId="0369BB29" w14:textId="77777777" w:rsidR="00253C2A" w:rsidRDefault="00253C2A" w:rsidP="00253C2A">
            <w:pPr>
              <w:pStyle w:val="TableRowCentered"/>
              <w:ind w:left="0" w:right="0"/>
              <w:jc w:val="left"/>
              <w:rPr>
                <w:rFonts w:cs="Arial"/>
                <w:sz w:val="20"/>
              </w:rPr>
            </w:pPr>
          </w:p>
        </w:tc>
        <w:tc>
          <w:tcPr>
            <w:tcW w:w="1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DD3AA" w14:textId="29ED1A71" w:rsidR="00253C2A" w:rsidRDefault="00253C2A" w:rsidP="00253C2A">
            <w:pPr>
              <w:pStyle w:val="TableRowCentered"/>
              <w:ind w:left="0" w:right="0"/>
              <w:jc w:val="left"/>
              <w:rPr>
                <w:rFonts w:cs="Arial"/>
                <w:sz w:val="20"/>
              </w:rPr>
            </w:pPr>
            <w:r>
              <w:rPr>
                <w:rFonts w:cs="Arial"/>
                <w:sz w:val="20"/>
              </w:rPr>
              <w:t>4,5</w:t>
            </w:r>
          </w:p>
        </w:tc>
      </w:tr>
    </w:tbl>
    <w:p w14:paraId="2A7D5522" w14:textId="77777777" w:rsidR="00E66558" w:rsidRPr="004F643E" w:rsidRDefault="00E66558" w:rsidP="00ED5108">
      <w:pPr>
        <w:rPr>
          <w:rFonts w:cs="Arial"/>
          <w:sz w:val="20"/>
          <w:szCs w:val="20"/>
        </w:rPr>
      </w:pPr>
    </w:p>
    <w:p w14:paraId="2A7D5523" w14:textId="5B2BE35F" w:rsidR="00E66558" w:rsidRPr="004F643E" w:rsidRDefault="009D71E8" w:rsidP="00AA355B">
      <w:pPr>
        <w:pStyle w:val="Heading3"/>
        <w:rPr>
          <w:rFonts w:cs="Arial"/>
          <w:sz w:val="20"/>
          <w:szCs w:val="20"/>
        </w:rPr>
      </w:pPr>
      <w:r w:rsidRPr="004F643E">
        <w:rPr>
          <w:rFonts w:cs="Arial"/>
          <w:sz w:val="20"/>
          <w:szCs w:val="20"/>
        </w:rPr>
        <w:t xml:space="preserve">Targeted academic support (for example, </w:t>
      </w:r>
      <w:r w:rsidR="00D33FE5" w:rsidRPr="004F643E">
        <w:rPr>
          <w:rFonts w:cs="Arial"/>
          <w:sz w:val="20"/>
          <w:szCs w:val="20"/>
        </w:rPr>
        <w:t>tutoring, one-to-one support</w:t>
      </w:r>
      <w:r w:rsidR="00F776E1" w:rsidRPr="004F643E">
        <w:rPr>
          <w:rFonts w:cs="Arial"/>
          <w:sz w:val="20"/>
          <w:szCs w:val="20"/>
        </w:rPr>
        <w:t>,</w:t>
      </w:r>
      <w:r w:rsidR="00D33FE5" w:rsidRPr="004F643E">
        <w:rPr>
          <w:rFonts w:cs="Arial"/>
          <w:sz w:val="20"/>
          <w:szCs w:val="20"/>
        </w:rPr>
        <w:t xml:space="preserve"> </w:t>
      </w:r>
      <w:r w:rsidRPr="004F643E">
        <w:rPr>
          <w:rFonts w:cs="Arial"/>
          <w:sz w:val="20"/>
          <w:szCs w:val="20"/>
        </w:rPr>
        <w:t xml:space="preserve">structured interventions) </w:t>
      </w:r>
    </w:p>
    <w:p w14:paraId="2A7D5524" w14:textId="0275508A" w:rsidR="00E66558" w:rsidRPr="004F643E" w:rsidRDefault="009D71E8">
      <w:pPr>
        <w:rPr>
          <w:rFonts w:cs="Arial"/>
          <w:sz w:val="20"/>
          <w:szCs w:val="20"/>
        </w:rPr>
      </w:pPr>
      <w:r w:rsidRPr="004F643E">
        <w:rPr>
          <w:rFonts w:cs="Arial"/>
          <w:sz w:val="20"/>
          <w:szCs w:val="20"/>
        </w:rPr>
        <w:t xml:space="preserve">Budgeted cost: £ </w:t>
      </w:r>
      <w:r w:rsidR="00CC392F">
        <w:rPr>
          <w:rFonts w:cs="Arial"/>
          <w:i/>
          <w:iCs/>
          <w:sz w:val="20"/>
          <w:szCs w:val="20"/>
        </w:rPr>
        <w:t>40,908</w:t>
      </w:r>
    </w:p>
    <w:tbl>
      <w:tblPr>
        <w:tblW w:w="5000" w:type="pct"/>
        <w:tblCellMar>
          <w:left w:w="10" w:type="dxa"/>
          <w:right w:w="10" w:type="dxa"/>
        </w:tblCellMar>
        <w:tblLook w:val="04A0" w:firstRow="1" w:lastRow="0" w:firstColumn="1" w:lastColumn="0" w:noHBand="0" w:noVBand="1"/>
      </w:tblPr>
      <w:tblGrid>
        <w:gridCol w:w="2121"/>
        <w:gridCol w:w="5367"/>
        <w:gridCol w:w="1998"/>
      </w:tblGrid>
      <w:tr w:rsidR="00E66558" w:rsidRPr="004F643E" w14:paraId="2A7D5528" w14:textId="77777777" w:rsidTr="00294EAC">
        <w:tc>
          <w:tcPr>
            <w:tcW w:w="212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Pr="004F643E" w:rsidRDefault="009D71E8" w:rsidP="00C31636">
            <w:pPr>
              <w:pStyle w:val="TableHeader"/>
              <w:ind w:left="0" w:right="0"/>
              <w:jc w:val="left"/>
              <w:rPr>
                <w:rFonts w:cs="Arial"/>
                <w:sz w:val="20"/>
                <w:szCs w:val="20"/>
              </w:rPr>
            </w:pPr>
            <w:r w:rsidRPr="004F643E">
              <w:rPr>
                <w:rFonts w:cs="Arial"/>
                <w:sz w:val="20"/>
                <w:szCs w:val="20"/>
              </w:rPr>
              <w:t>Activity</w:t>
            </w:r>
          </w:p>
        </w:tc>
        <w:tc>
          <w:tcPr>
            <w:tcW w:w="536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Pr="004F643E" w:rsidRDefault="009D71E8" w:rsidP="00C31636">
            <w:pPr>
              <w:pStyle w:val="TableHeader"/>
              <w:ind w:left="0" w:right="0"/>
              <w:jc w:val="left"/>
              <w:rPr>
                <w:rFonts w:cs="Arial"/>
                <w:sz w:val="20"/>
                <w:szCs w:val="20"/>
              </w:rPr>
            </w:pPr>
            <w:r w:rsidRPr="004F643E">
              <w:rPr>
                <w:rFonts w:cs="Arial"/>
                <w:sz w:val="20"/>
                <w:szCs w:val="20"/>
              </w:rPr>
              <w:t>Evidence that supports this approach</w:t>
            </w:r>
          </w:p>
        </w:tc>
        <w:tc>
          <w:tcPr>
            <w:tcW w:w="199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Pr="004F643E" w:rsidRDefault="009D71E8" w:rsidP="00C31636">
            <w:pPr>
              <w:pStyle w:val="TableHeader"/>
              <w:ind w:left="0" w:right="0"/>
              <w:jc w:val="left"/>
              <w:rPr>
                <w:rFonts w:cs="Arial"/>
                <w:sz w:val="20"/>
                <w:szCs w:val="20"/>
              </w:rPr>
            </w:pPr>
            <w:r w:rsidRPr="004F643E">
              <w:rPr>
                <w:rFonts w:cs="Arial"/>
                <w:sz w:val="20"/>
                <w:szCs w:val="20"/>
              </w:rPr>
              <w:t>Challenge number(s) addressed</w:t>
            </w:r>
          </w:p>
        </w:tc>
      </w:tr>
      <w:tr w:rsidR="00253C2A" w:rsidRPr="004F643E" w14:paraId="47FA63DD" w14:textId="77777777" w:rsidTr="00294EAC">
        <w:tc>
          <w:tcPr>
            <w:tcW w:w="2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76F0F" w14:textId="396A53F8" w:rsidR="00253C2A" w:rsidRPr="004F643E" w:rsidRDefault="00251B78" w:rsidP="00253C2A">
            <w:pPr>
              <w:pStyle w:val="TableRow"/>
              <w:ind w:left="0" w:right="0"/>
              <w:rPr>
                <w:rFonts w:eastAsia="Arial" w:cs="Arial"/>
                <w:sz w:val="20"/>
                <w:szCs w:val="20"/>
              </w:rPr>
            </w:pPr>
            <w:r w:rsidRPr="00251B78">
              <w:rPr>
                <w:rFonts w:cs="Arial"/>
                <w:iCs/>
                <w:color w:val="auto"/>
                <w:sz w:val="20"/>
                <w:szCs w:val="20"/>
                <w:lang w:val="en-US"/>
              </w:rPr>
              <w:t>Teachers plan for opportunities to</w:t>
            </w:r>
            <w:r w:rsidR="00253C2A" w:rsidRPr="00251B78">
              <w:rPr>
                <w:rFonts w:cs="Arial"/>
                <w:iCs/>
                <w:color w:val="auto"/>
                <w:sz w:val="20"/>
                <w:szCs w:val="20"/>
                <w:lang w:val="en-US"/>
              </w:rPr>
              <w:t xml:space="preserve"> improve vocabulary skills for disadvantaged pupils who have relatively low vocabulary </w:t>
            </w:r>
            <w:proofErr w:type="gramStart"/>
            <w:r w:rsidR="00253C2A" w:rsidRPr="00251B78">
              <w:rPr>
                <w:rFonts w:cs="Arial"/>
                <w:iCs/>
                <w:color w:val="auto"/>
                <w:sz w:val="20"/>
                <w:szCs w:val="20"/>
                <w:lang w:val="en-US"/>
              </w:rPr>
              <w:t>skills  language</w:t>
            </w:r>
            <w:proofErr w:type="gramEnd"/>
            <w:r w:rsidR="00253C2A" w:rsidRPr="00251B78">
              <w:rPr>
                <w:rFonts w:cs="Arial"/>
                <w:iCs/>
                <w:color w:val="auto"/>
                <w:sz w:val="20"/>
                <w:szCs w:val="20"/>
                <w:lang w:val="en-US"/>
              </w:rPr>
              <w:t xml:space="preserve"> skills.</w:t>
            </w:r>
          </w:p>
        </w:tc>
        <w:tc>
          <w:tcPr>
            <w:tcW w:w="5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119C3" w14:textId="77777777" w:rsidR="00253C2A" w:rsidRPr="004F643E" w:rsidRDefault="00253C2A" w:rsidP="00253C2A">
            <w:pPr>
              <w:pStyle w:val="TableRowCentered"/>
              <w:jc w:val="left"/>
              <w:rPr>
                <w:rFonts w:cs="Arial"/>
                <w:color w:val="auto"/>
                <w:sz w:val="20"/>
              </w:rPr>
            </w:pPr>
            <w:r w:rsidRPr="004F643E">
              <w:rPr>
                <w:rFonts w:cs="Arial"/>
                <w:color w:val="auto"/>
                <w:sz w:val="20"/>
              </w:rPr>
              <w:t>Building vocabulary and language interventions can have a positive impact on pupils’ language skills. Approaches that focus on vocabulary and reading comprehension show positive impacts on attainment:</w:t>
            </w:r>
          </w:p>
          <w:p w14:paraId="5855F733" w14:textId="77777777" w:rsidR="00253C2A" w:rsidRPr="004F643E" w:rsidRDefault="00EC2F00" w:rsidP="00253C2A">
            <w:pPr>
              <w:pStyle w:val="TableRowCentered"/>
              <w:spacing w:after="120"/>
              <w:jc w:val="left"/>
              <w:rPr>
                <w:rFonts w:cs="Arial"/>
                <w:color w:val="0070C0"/>
                <w:sz w:val="20"/>
              </w:rPr>
            </w:pPr>
            <w:hyperlink r:id="rId18" w:history="1">
              <w:r w:rsidR="00253C2A" w:rsidRPr="004F643E">
                <w:rPr>
                  <w:rFonts w:cs="Arial"/>
                  <w:color w:val="0070C0"/>
                  <w:sz w:val="20"/>
                  <w:u w:val="single"/>
                </w:rPr>
                <w:t>https://educationendowmentfoundation.org.uk/education-evidence/teaching-learning-toolkit/reading-comprehension-strategies? (educationendowmentfoundation.org.uk)</w:t>
              </w:r>
            </w:hyperlink>
          </w:p>
          <w:p w14:paraId="3023BB9D" w14:textId="77777777" w:rsidR="00253C2A" w:rsidRPr="004F643E" w:rsidRDefault="00253C2A" w:rsidP="00253C2A">
            <w:pPr>
              <w:pStyle w:val="TableRowCentered"/>
              <w:ind w:left="0" w:right="0"/>
              <w:jc w:val="left"/>
              <w:rPr>
                <w:rFonts w:cs="Arial"/>
                <w:sz w:val="20"/>
              </w:rPr>
            </w:pPr>
          </w:p>
          <w:p w14:paraId="65E13FC4" w14:textId="77777777" w:rsidR="00253C2A" w:rsidRPr="004F643E" w:rsidRDefault="00253C2A" w:rsidP="00253C2A">
            <w:pPr>
              <w:pStyle w:val="NormalWeb"/>
              <w:pBdr>
                <w:top w:val="single" w:sz="2" w:space="0" w:color="EEEEEE"/>
                <w:left w:val="single" w:sz="2" w:space="0" w:color="EEEEEE"/>
                <w:bottom w:val="single" w:sz="2" w:space="0" w:color="EEEEEE"/>
                <w:right w:val="single" w:sz="2" w:space="0" w:color="EEEEEE"/>
              </w:pBdr>
              <w:spacing w:before="0" w:beforeAutospacing="0" w:after="0" w:afterAutospacing="0"/>
              <w:rPr>
                <w:rFonts w:ascii="Arial" w:hAnsi="Arial" w:cs="Arial"/>
                <w:color w:val="000000"/>
                <w:sz w:val="20"/>
                <w:szCs w:val="20"/>
              </w:rPr>
            </w:pPr>
            <w:r w:rsidRPr="004F643E">
              <w:rPr>
                <w:rFonts w:ascii="Arial" w:hAnsi="Arial" w:cs="Arial"/>
                <w:color w:val="000000"/>
                <w:sz w:val="20"/>
                <w:szCs w:val="20"/>
              </w:rPr>
              <w:t>The average impact of Oral language interventions is approximately an additional six months’ progress over the course of a year. Some studies also often report improved classroom climate and fewer behavioural issues following work on oral language.</w:t>
            </w:r>
          </w:p>
          <w:p w14:paraId="0D581D5B" w14:textId="77777777" w:rsidR="00253C2A" w:rsidRPr="004F643E" w:rsidRDefault="00253C2A" w:rsidP="00253C2A">
            <w:pPr>
              <w:pStyle w:val="NormalWeb"/>
              <w:pBdr>
                <w:top w:val="single" w:sz="2" w:space="0" w:color="EEEEEE"/>
                <w:left w:val="single" w:sz="2" w:space="0" w:color="EEEEEE"/>
                <w:bottom w:val="single" w:sz="2" w:space="0" w:color="EEEEEE"/>
                <w:right w:val="single" w:sz="2" w:space="0" w:color="EEEEEE"/>
              </w:pBdr>
              <w:spacing w:before="0" w:beforeAutospacing="0" w:after="0" w:afterAutospacing="0"/>
              <w:rPr>
                <w:rFonts w:ascii="Arial" w:hAnsi="Arial" w:cs="Arial"/>
                <w:color w:val="000000"/>
                <w:sz w:val="20"/>
                <w:szCs w:val="20"/>
              </w:rPr>
            </w:pPr>
            <w:r w:rsidRPr="004F643E">
              <w:rPr>
                <w:rFonts w:ascii="Arial" w:hAnsi="Arial" w:cs="Arial"/>
                <w:color w:val="000000"/>
                <w:sz w:val="20"/>
                <w:szCs w:val="20"/>
              </w:rPr>
              <w:t>Approaches that focus on speaking, listening and a combination of the two all show positive impacts on attainment.</w:t>
            </w:r>
          </w:p>
          <w:p w14:paraId="086AF172" w14:textId="77777777" w:rsidR="00253C2A" w:rsidRPr="004F643E" w:rsidRDefault="00253C2A" w:rsidP="00253C2A">
            <w:pPr>
              <w:pStyle w:val="NormalWeb"/>
              <w:pBdr>
                <w:top w:val="single" w:sz="2" w:space="0" w:color="EEEEEE"/>
                <w:left w:val="single" w:sz="2" w:space="0" w:color="EEEEEE"/>
                <w:bottom w:val="single" w:sz="2" w:space="0" w:color="EEEEEE"/>
                <w:right w:val="single" w:sz="2" w:space="0" w:color="EEEEEE"/>
              </w:pBdr>
              <w:spacing w:before="0" w:beforeAutospacing="0" w:after="0" w:afterAutospacing="0"/>
              <w:rPr>
                <w:rFonts w:ascii="Arial" w:hAnsi="Arial" w:cs="Arial"/>
                <w:color w:val="000000"/>
                <w:sz w:val="20"/>
                <w:szCs w:val="20"/>
              </w:rPr>
            </w:pPr>
          </w:p>
          <w:p w14:paraId="09BD5D89" w14:textId="77777777" w:rsidR="00253C2A" w:rsidRPr="004F643E" w:rsidRDefault="00EC2F00" w:rsidP="00253C2A">
            <w:pPr>
              <w:pStyle w:val="TableRowCentered"/>
              <w:ind w:left="0"/>
              <w:jc w:val="left"/>
              <w:rPr>
                <w:rFonts w:cs="Arial"/>
                <w:color w:val="auto"/>
                <w:sz w:val="20"/>
              </w:rPr>
            </w:pPr>
            <w:hyperlink r:id="rId19" w:history="1">
              <w:r w:rsidR="00253C2A" w:rsidRPr="004F643E">
                <w:rPr>
                  <w:rStyle w:val="Hyperlink"/>
                  <w:rFonts w:cs="Arial"/>
                  <w:sz w:val="20"/>
                </w:rPr>
                <w:t>https://educationendowmentfoundation.org.uk/education-evidence/teaching-learning-toolkit/oral-language-interventions</w:t>
              </w:r>
            </w:hyperlink>
          </w:p>
          <w:p w14:paraId="640C8DDB" w14:textId="01763D8B" w:rsidR="00253C2A" w:rsidRPr="004F643E" w:rsidRDefault="00253C2A" w:rsidP="00253C2A">
            <w:pPr>
              <w:pStyle w:val="TableRowCentered"/>
              <w:ind w:left="0" w:right="0"/>
              <w:jc w:val="left"/>
              <w:rPr>
                <w:rFonts w:cs="Arial"/>
                <w:sz w:val="20"/>
              </w:rPr>
            </w:pPr>
          </w:p>
        </w:tc>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AEAB1" w14:textId="0C18A05E" w:rsidR="00253C2A" w:rsidRPr="004F643E" w:rsidRDefault="00253C2A" w:rsidP="00253C2A">
            <w:pPr>
              <w:pStyle w:val="TableRowCentered"/>
              <w:ind w:left="0" w:right="0"/>
              <w:jc w:val="left"/>
              <w:rPr>
                <w:rFonts w:cs="Arial"/>
                <w:sz w:val="20"/>
              </w:rPr>
            </w:pPr>
            <w:r w:rsidRPr="004F643E">
              <w:rPr>
                <w:rFonts w:cs="Arial"/>
                <w:sz w:val="20"/>
              </w:rPr>
              <w:t>2,3</w:t>
            </w:r>
          </w:p>
        </w:tc>
      </w:tr>
      <w:tr w:rsidR="00253C2A" w:rsidRPr="004F643E" w14:paraId="138DE36E" w14:textId="77777777" w:rsidTr="00294EAC">
        <w:tc>
          <w:tcPr>
            <w:tcW w:w="2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8BAFA" w14:textId="77777777" w:rsidR="00253C2A" w:rsidRPr="004F643E" w:rsidRDefault="00253C2A" w:rsidP="00253C2A">
            <w:pPr>
              <w:pStyle w:val="TableRow"/>
              <w:rPr>
                <w:rFonts w:cs="Arial"/>
                <w:color w:val="474747"/>
                <w:sz w:val="20"/>
                <w:szCs w:val="20"/>
                <w:shd w:val="clear" w:color="auto" w:fill="FFFFFF"/>
              </w:rPr>
            </w:pPr>
            <w:r w:rsidRPr="004F643E">
              <w:rPr>
                <w:rFonts w:cs="Arial"/>
                <w:iCs/>
                <w:color w:val="auto"/>
                <w:sz w:val="20"/>
                <w:szCs w:val="20"/>
                <w:lang w:val="en-US"/>
              </w:rPr>
              <w:t xml:space="preserve">Use </w:t>
            </w:r>
            <w:proofErr w:type="gramStart"/>
            <w:r w:rsidRPr="004F643E">
              <w:rPr>
                <w:rFonts w:cs="Arial"/>
                <w:iCs/>
                <w:color w:val="auto"/>
                <w:sz w:val="20"/>
                <w:szCs w:val="20"/>
                <w:lang w:val="en-US"/>
              </w:rPr>
              <w:t xml:space="preserve">of  </w:t>
            </w:r>
            <w:proofErr w:type="spellStart"/>
            <w:r w:rsidRPr="004F643E">
              <w:rPr>
                <w:rFonts w:cs="Arial"/>
                <w:color w:val="474747"/>
                <w:sz w:val="20"/>
                <w:szCs w:val="20"/>
                <w:shd w:val="clear" w:color="auto" w:fill="FFFFFF"/>
              </w:rPr>
              <w:t>Wellcomm</w:t>
            </w:r>
            <w:proofErr w:type="spellEnd"/>
            <w:proofErr w:type="gramEnd"/>
            <w:r w:rsidRPr="004F643E">
              <w:rPr>
                <w:rFonts w:cs="Arial"/>
                <w:color w:val="474747"/>
                <w:sz w:val="20"/>
                <w:szCs w:val="20"/>
                <w:shd w:val="clear" w:color="auto" w:fill="FFFFFF"/>
              </w:rPr>
              <w:t xml:space="preserve"> </w:t>
            </w:r>
            <w:r w:rsidRPr="004F643E">
              <w:rPr>
                <w:rFonts w:cs="Arial"/>
                <w:color w:val="040C28"/>
                <w:sz w:val="20"/>
                <w:szCs w:val="20"/>
              </w:rPr>
              <w:t>speech and language toolkit that is designed to assess children's speech and language skills</w:t>
            </w:r>
            <w:r w:rsidRPr="004F643E">
              <w:rPr>
                <w:rFonts w:cs="Arial"/>
                <w:color w:val="474747"/>
                <w:sz w:val="20"/>
                <w:szCs w:val="20"/>
                <w:shd w:val="clear" w:color="auto" w:fill="FFFFFF"/>
              </w:rPr>
              <w:t xml:space="preserve">. Not how they talk but the language they use and the language and grammar they understand. </w:t>
            </w:r>
          </w:p>
          <w:p w14:paraId="7774A1C1" w14:textId="4088A6F0" w:rsidR="00253C2A" w:rsidRPr="004F643E" w:rsidRDefault="00253C2A" w:rsidP="00253C2A">
            <w:pPr>
              <w:pStyle w:val="TableRow"/>
              <w:ind w:left="0" w:right="0"/>
              <w:rPr>
                <w:rFonts w:cs="Arial"/>
                <w:iCs/>
                <w:color w:val="auto"/>
                <w:sz w:val="20"/>
                <w:szCs w:val="20"/>
                <w:lang w:val="en-US"/>
              </w:rPr>
            </w:pPr>
          </w:p>
        </w:tc>
        <w:tc>
          <w:tcPr>
            <w:tcW w:w="5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35A9F" w14:textId="77777777" w:rsidR="00253C2A" w:rsidRPr="004F643E" w:rsidRDefault="00253C2A" w:rsidP="00253C2A">
            <w:pPr>
              <w:pStyle w:val="TableRowCentered"/>
              <w:jc w:val="left"/>
              <w:rPr>
                <w:rFonts w:cs="Arial"/>
                <w:color w:val="auto"/>
                <w:sz w:val="20"/>
              </w:rPr>
            </w:pPr>
            <w:r w:rsidRPr="004F643E">
              <w:rPr>
                <w:rFonts w:cs="Arial"/>
                <w:color w:val="auto"/>
                <w:sz w:val="20"/>
              </w:rPr>
              <w:t>Building vocabulary and language interventions can have a positive impact on pupils’ language skills. Approaches that focus on vocabulary and reading comprehension show positive impacts on attainment:</w:t>
            </w:r>
          </w:p>
          <w:p w14:paraId="6A385628" w14:textId="77777777" w:rsidR="00253C2A" w:rsidRPr="004F643E" w:rsidRDefault="00EC2F00" w:rsidP="00253C2A">
            <w:pPr>
              <w:pStyle w:val="TableRowCentered"/>
              <w:spacing w:after="120"/>
              <w:jc w:val="left"/>
              <w:rPr>
                <w:rFonts w:cs="Arial"/>
                <w:color w:val="0070C0"/>
                <w:sz w:val="20"/>
              </w:rPr>
            </w:pPr>
            <w:hyperlink r:id="rId20" w:history="1">
              <w:r w:rsidR="00253C2A" w:rsidRPr="004F643E">
                <w:rPr>
                  <w:rFonts w:cs="Arial"/>
                  <w:color w:val="0070C0"/>
                  <w:sz w:val="20"/>
                  <w:u w:val="single"/>
                </w:rPr>
                <w:t>https://educationendowmentfoundation.org.uk/education-evidence/teaching-learning-toolkit/reading-comprehension-strategies? (educationendowmentfoundation.org.uk)</w:t>
              </w:r>
            </w:hyperlink>
          </w:p>
          <w:p w14:paraId="506E5562" w14:textId="77777777" w:rsidR="00253C2A" w:rsidRPr="004F643E" w:rsidRDefault="00253C2A" w:rsidP="00253C2A">
            <w:pPr>
              <w:pStyle w:val="TableRowCentered"/>
              <w:jc w:val="left"/>
              <w:rPr>
                <w:rFonts w:cs="Arial"/>
                <w:color w:val="auto"/>
                <w:sz w:val="20"/>
              </w:rPr>
            </w:pPr>
          </w:p>
        </w:tc>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E7C93" w14:textId="7B596EB9" w:rsidR="00253C2A" w:rsidRPr="004F643E" w:rsidRDefault="00253C2A" w:rsidP="00253C2A">
            <w:pPr>
              <w:pStyle w:val="TableRowCentered"/>
              <w:ind w:left="0" w:right="0"/>
              <w:jc w:val="left"/>
              <w:rPr>
                <w:rFonts w:cs="Arial"/>
                <w:sz w:val="20"/>
              </w:rPr>
            </w:pPr>
            <w:r w:rsidRPr="004F643E">
              <w:rPr>
                <w:rFonts w:cs="Arial"/>
                <w:sz w:val="20"/>
              </w:rPr>
              <w:t>2,3</w:t>
            </w:r>
          </w:p>
        </w:tc>
      </w:tr>
      <w:tr w:rsidR="00253C2A" w:rsidRPr="004F643E" w14:paraId="26F61E38" w14:textId="77777777" w:rsidTr="00294EAC">
        <w:tc>
          <w:tcPr>
            <w:tcW w:w="2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C549F" w14:textId="07F12770" w:rsidR="00253C2A" w:rsidRPr="004F643E" w:rsidRDefault="00253C2A" w:rsidP="00253C2A">
            <w:pPr>
              <w:pStyle w:val="TableRow"/>
              <w:rPr>
                <w:rFonts w:cs="Arial"/>
                <w:iCs/>
                <w:color w:val="auto"/>
                <w:sz w:val="20"/>
                <w:szCs w:val="20"/>
                <w:lang w:val="en-US"/>
              </w:rPr>
            </w:pPr>
            <w:r w:rsidRPr="004F643E">
              <w:rPr>
                <w:rFonts w:cs="Arial"/>
                <w:iCs/>
                <w:color w:val="auto"/>
                <w:sz w:val="20"/>
                <w:szCs w:val="20"/>
                <w:lang w:val="en-US"/>
              </w:rPr>
              <w:t xml:space="preserve">Additional phonics sessions targeted at </w:t>
            </w:r>
            <w:r w:rsidRPr="004F643E">
              <w:rPr>
                <w:rFonts w:cs="Arial"/>
                <w:iCs/>
                <w:color w:val="auto"/>
                <w:sz w:val="20"/>
                <w:szCs w:val="20"/>
                <w:lang w:val="en-US"/>
              </w:rPr>
              <w:lastRenderedPageBreak/>
              <w:t xml:space="preserve">disadvantaged pupils who require further phonics support. This will be delivered by full time specialist Reading </w:t>
            </w:r>
            <w:proofErr w:type="gramStart"/>
            <w:r w:rsidRPr="004F643E">
              <w:rPr>
                <w:rFonts w:cs="Arial"/>
                <w:iCs/>
                <w:color w:val="auto"/>
                <w:sz w:val="20"/>
                <w:szCs w:val="20"/>
                <w:lang w:val="en-US"/>
              </w:rPr>
              <w:t>TA  in</w:t>
            </w:r>
            <w:proofErr w:type="gramEnd"/>
            <w:r w:rsidRPr="004F643E">
              <w:rPr>
                <w:rFonts w:cs="Arial"/>
                <w:iCs/>
                <w:color w:val="auto"/>
                <w:sz w:val="20"/>
                <w:szCs w:val="20"/>
                <w:lang w:val="en-US"/>
              </w:rPr>
              <w:t xml:space="preserve"> KS1 </w:t>
            </w:r>
          </w:p>
        </w:tc>
        <w:tc>
          <w:tcPr>
            <w:tcW w:w="5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298ED" w14:textId="77777777" w:rsidR="00253C2A" w:rsidRPr="004F643E" w:rsidRDefault="00253C2A" w:rsidP="00253C2A">
            <w:pPr>
              <w:pStyle w:val="TableRowCentered"/>
              <w:jc w:val="left"/>
              <w:rPr>
                <w:rFonts w:cs="Arial"/>
                <w:color w:val="auto"/>
                <w:sz w:val="20"/>
              </w:rPr>
            </w:pPr>
            <w:r w:rsidRPr="004F643E">
              <w:rPr>
                <w:rFonts w:cs="Arial"/>
                <w:color w:val="auto"/>
                <w:sz w:val="20"/>
              </w:rPr>
              <w:lastRenderedPageBreak/>
              <w:t xml:space="preserve">Phonics approaches have a strong evidence base indicating a positive impact on pupils, particularly from </w:t>
            </w:r>
            <w:r w:rsidRPr="004F643E">
              <w:rPr>
                <w:rFonts w:cs="Arial"/>
                <w:color w:val="auto"/>
                <w:sz w:val="20"/>
              </w:rPr>
              <w:lastRenderedPageBreak/>
              <w:t>disadvantaged backgrounds. Targeted phonics interventions have been shown to be more effective when delivered as regular sessions over a period up to 12 weeks:</w:t>
            </w:r>
          </w:p>
          <w:p w14:paraId="26E722EB" w14:textId="3231A081" w:rsidR="00253C2A" w:rsidRPr="004F643E" w:rsidRDefault="00EC2F00" w:rsidP="00253C2A">
            <w:pPr>
              <w:pStyle w:val="TableRowCentered"/>
              <w:jc w:val="left"/>
              <w:rPr>
                <w:rFonts w:cs="Arial"/>
                <w:color w:val="auto"/>
                <w:sz w:val="20"/>
              </w:rPr>
            </w:pPr>
            <w:hyperlink r:id="rId21" w:history="1">
              <w:r w:rsidR="00253C2A" w:rsidRPr="004F643E">
                <w:rPr>
                  <w:rFonts w:cs="Arial"/>
                  <w:color w:val="0070C0"/>
                  <w:sz w:val="20"/>
                  <w:u w:val="single"/>
                </w:rPr>
                <w:t>Phonics | Toolkit Strand | Education Endowment Foundation | EEF</w:t>
              </w:r>
            </w:hyperlink>
          </w:p>
        </w:tc>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34BF8" w14:textId="34E737A0" w:rsidR="00253C2A" w:rsidRPr="004F643E" w:rsidRDefault="00253C2A" w:rsidP="00253C2A">
            <w:pPr>
              <w:pStyle w:val="TableRowCentered"/>
              <w:ind w:left="0" w:right="0"/>
              <w:jc w:val="left"/>
              <w:rPr>
                <w:rFonts w:cs="Arial"/>
                <w:sz w:val="20"/>
              </w:rPr>
            </w:pPr>
            <w:r w:rsidRPr="004F643E">
              <w:rPr>
                <w:rFonts w:cs="Arial"/>
                <w:sz w:val="20"/>
              </w:rPr>
              <w:lastRenderedPageBreak/>
              <w:t>4,5</w:t>
            </w:r>
          </w:p>
        </w:tc>
      </w:tr>
      <w:tr w:rsidR="00253C2A" w:rsidRPr="004F643E" w14:paraId="715CE198" w14:textId="77777777" w:rsidTr="00294EAC">
        <w:tc>
          <w:tcPr>
            <w:tcW w:w="2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2DDFF" w14:textId="1575C5E9" w:rsidR="00253C2A" w:rsidRPr="004F643E" w:rsidRDefault="00253C2A" w:rsidP="00253C2A">
            <w:pPr>
              <w:pStyle w:val="TableRow"/>
              <w:rPr>
                <w:rFonts w:cs="Arial"/>
                <w:iCs/>
                <w:color w:val="auto"/>
                <w:sz w:val="20"/>
                <w:szCs w:val="20"/>
                <w:lang w:val="en-US"/>
              </w:rPr>
            </w:pPr>
            <w:r w:rsidRPr="004F643E">
              <w:rPr>
                <w:rFonts w:cs="Arial"/>
                <w:i/>
                <w:sz w:val="20"/>
                <w:szCs w:val="20"/>
              </w:rPr>
              <w:t>KS2 Phonic Teaching / RWI. Daily intervention in small group tuition in teaching of reading and teaching of maths.</w:t>
            </w:r>
          </w:p>
        </w:tc>
        <w:tc>
          <w:tcPr>
            <w:tcW w:w="5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D5C4A" w14:textId="77777777" w:rsidR="00253C2A" w:rsidRPr="004F643E" w:rsidRDefault="00253C2A" w:rsidP="00253C2A">
            <w:pPr>
              <w:pStyle w:val="NormalWeb"/>
              <w:pBdr>
                <w:top w:val="single" w:sz="2" w:space="0" w:color="EEEEEE"/>
                <w:left w:val="single" w:sz="2" w:space="0" w:color="EEEEEE"/>
                <w:bottom w:val="single" w:sz="2" w:space="0" w:color="EEEEEE"/>
                <w:right w:val="single" w:sz="2" w:space="0" w:color="EEEEEE"/>
              </w:pBdr>
              <w:shd w:val="clear" w:color="auto" w:fill="FFFFFF"/>
              <w:spacing w:before="0" w:beforeAutospacing="0" w:after="288" w:afterAutospacing="0"/>
              <w:rPr>
                <w:rFonts w:ascii="Arial" w:hAnsi="Arial" w:cs="Arial"/>
                <w:color w:val="263238"/>
                <w:sz w:val="20"/>
                <w:szCs w:val="20"/>
              </w:rPr>
            </w:pPr>
            <w:r w:rsidRPr="004F643E">
              <w:rPr>
                <w:rFonts w:ascii="Arial" w:hAnsi="Arial" w:cs="Arial"/>
                <w:color w:val="263238"/>
                <w:sz w:val="20"/>
                <w:szCs w:val="20"/>
              </w:rPr>
              <w:t>The average impact of the small group tuition is four additional months’ progress, on average, over the course of a year. </w:t>
            </w:r>
          </w:p>
          <w:p w14:paraId="1C0A3C95" w14:textId="77777777" w:rsidR="00253C2A" w:rsidRPr="004F643E" w:rsidRDefault="00253C2A" w:rsidP="00253C2A">
            <w:pPr>
              <w:pStyle w:val="NormalWeb"/>
              <w:pBdr>
                <w:top w:val="single" w:sz="2" w:space="0" w:color="EEEEEE"/>
                <w:left w:val="single" w:sz="2" w:space="0" w:color="EEEEEE"/>
                <w:bottom w:val="single" w:sz="2" w:space="0" w:color="EEEEEE"/>
                <w:right w:val="single" w:sz="2" w:space="0" w:color="EEEEEE"/>
              </w:pBdr>
              <w:shd w:val="clear" w:color="auto" w:fill="FFFFFF"/>
              <w:spacing w:before="288" w:beforeAutospacing="0" w:after="0" w:afterAutospacing="0"/>
              <w:rPr>
                <w:rFonts w:ascii="Arial" w:hAnsi="Arial" w:cs="Arial"/>
                <w:color w:val="263238"/>
                <w:sz w:val="20"/>
                <w:szCs w:val="20"/>
              </w:rPr>
            </w:pPr>
            <w:r w:rsidRPr="004F643E">
              <w:rPr>
                <w:rFonts w:ascii="Arial" w:hAnsi="Arial" w:cs="Arial"/>
                <w:color w:val="263238"/>
                <w:sz w:val="20"/>
                <w:szCs w:val="20"/>
              </w:rPr>
              <w:t>Evidence shows that small group tuition is effective and, as a rule of thumb, the smaller the group the better. </w:t>
            </w:r>
          </w:p>
          <w:p w14:paraId="4FC2CE5C" w14:textId="77777777" w:rsidR="00253C2A" w:rsidRPr="004F643E" w:rsidRDefault="00253C2A" w:rsidP="00253C2A">
            <w:pPr>
              <w:pStyle w:val="NormalWeb"/>
              <w:pBdr>
                <w:top w:val="single" w:sz="2" w:space="0" w:color="EEEEEE"/>
                <w:left w:val="single" w:sz="2" w:space="0" w:color="EEEEEE"/>
                <w:bottom w:val="single" w:sz="2" w:space="0" w:color="EEEEEE"/>
                <w:right w:val="single" w:sz="2" w:space="0" w:color="EEEEEE"/>
              </w:pBdr>
              <w:shd w:val="clear" w:color="auto" w:fill="FFFFFF"/>
              <w:spacing w:before="288" w:beforeAutospacing="0" w:after="0" w:afterAutospacing="0"/>
              <w:rPr>
                <w:rFonts w:ascii="Arial" w:hAnsi="Arial" w:cs="Arial"/>
                <w:color w:val="263238"/>
                <w:sz w:val="20"/>
                <w:szCs w:val="20"/>
              </w:rPr>
            </w:pPr>
          </w:p>
          <w:p w14:paraId="7F737C08" w14:textId="77777777" w:rsidR="00253C2A" w:rsidRPr="004F643E" w:rsidRDefault="00EC2F00" w:rsidP="00253C2A">
            <w:pPr>
              <w:rPr>
                <w:rFonts w:cs="Arial"/>
                <w:sz w:val="20"/>
                <w:szCs w:val="20"/>
              </w:rPr>
            </w:pPr>
            <w:hyperlink r:id="rId22" w:history="1">
              <w:r w:rsidR="00253C2A" w:rsidRPr="004F643E">
                <w:rPr>
                  <w:rStyle w:val="Hyperlink"/>
                  <w:rFonts w:cs="Arial"/>
                  <w:sz w:val="20"/>
                  <w:szCs w:val="20"/>
                </w:rPr>
                <w:t>https://educationendowmentfoundation.org.uk/education-evidence/teaching-learning-toolkit/small-group-tuition</w:t>
              </w:r>
            </w:hyperlink>
          </w:p>
          <w:p w14:paraId="4C9B8276" w14:textId="77777777" w:rsidR="00253C2A" w:rsidRPr="004F643E" w:rsidRDefault="00253C2A" w:rsidP="00253C2A">
            <w:pPr>
              <w:pStyle w:val="TableRowCentered"/>
              <w:jc w:val="left"/>
              <w:rPr>
                <w:rFonts w:cs="Arial"/>
                <w:color w:val="auto"/>
                <w:sz w:val="20"/>
              </w:rPr>
            </w:pPr>
          </w:p>
        </w:tc>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8C868" w14:textId="346FEC6F" w:rsidR="00253C2A" w:rsidRPr="004F643E" w:rsidRDefault="00253C2A" w:rsidP="00253C2A">
            <w:pPr>
              <w:pStyle w:val="TableRowCentered"/>
              <w:ind w:left="0" w:right="0"/>
              <w:jc w:val="left"/>
              <w:rPr>
                <w:rFonts w:cs="Arial"/>
                <w:sz w:val="20"/>
              </w:rPr>
            </w:pPr>
            <w:r w:rsidRPr="004F643E">
              <w:rPr>
                <w:rFonts w:cs="Arial"/>
                <w:sz w:val="20"/>
              </w:rPr>
              <w:t>3,4</w:t>
            </w:r>
          </w:p>
        </w:tc>
      </w:tr>
      <w:tr w:rsidR="00253C2A" w:rsidRPr="004F643E" w14:paraId="454961E1" w14:textId="77777777" w:rsidTr="00294EAC">
        <w:tc>
          <w:tcPr>
            <w:tcW w:w="2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0E64B" w14:textId="39CFC37C" w:rsidR="00253C2A" w:rsidRPr="004F643E" w:rsidRDefault="00253C2A" w:rsidP="00253C2A">
            <w:pPr>
              <w:pStyle w:val="TableRow"/>
              <w:rPr>
                <w:rFonts w:cs="Arial"/>
                <w:i/>
                <w:sz w:val="20"/>
                <w:szCs w:val="20"/>
              </w:rPr>
            </w:pPr>
            <w:r w:rsidRPr="004F643E">
              <w:rPr>
                <w:rFonts w:cs="Arial"/>
                <w:color w:val="212121"/>
                <w:sz w:val="20"/>
                <w:szCs w:val="20"/>
              </w:rPr>
              <w:t>Use TAs to deliver high quality one-to-one and small group support using structured interventions</w:t>
            </w:r>
          </w:p>
        </w:tc>
        <w:tc>
          <w:tcPr>
            <w:tcW w:w="5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56052" w14:textId="77777777" w:rsidR="00253C2A" w:rsidRPr="004F643E" w:rsidRDefault="00253C2A" w:rsidP="00253C2A">
            <w:pPr>
              <w:pStyle w:val="TableRowCentered"/>
              <w:jc w:val="left"/>
              <w:rPr>
                <w:rFonts w:cs="Arial"/>
                <w:color w:val="263238"/>
                <w:sz w:val="20"/>
                <w:shd w:val="clear" w:color="auto" w:fill="FFFFFF"/>
              </w:rPr>
            </w:pPr>
            <w:r w:rsidRPr="004F643E">
              <w:rPr>
                <w:rFonts w:cs="Arial"/>
                <w:color w:val="263238"/>
                <w:sz w:val="20"/>
                <w:shd w:val="clear" w:color="auto" w:fill="FFFFFF"/>
              </w:rPr>
              <w:t>Research on TAs delivering targeted interventions in one-to-one or small group settings shows a consistent impact on attainment of approximately three to four additional months’ progress (effect size 0.2 – 0.3). Crucially, these positive effects are only observed when TAs work in structured settings with high quality support and training. When TAs are deployed in more informal, unsupported instructional roles, they can impact negatively on pupils’ learning outcomes.</w:t>
            </w:r>
          </w:p>
          <w:p w14:paraId="696D050D" w14:textId="77777777" w:rsidR="00253C2A" w:rsidRPr="004F643E" w:rsidRDefault="00EC2F00" w:rsidP="00253C2A">
            <w:pPr>
              <w:pStyle w:val="TableRowCentered"/>
              <w:jc w:val="left"/>
              <w:rPr>
                <w:rFonts w:cs="Arial"/>
                <w:sz w:val="20"/>
              </w:rPr>
            </w:pPr>
            <w:hyperlink r:id="rId23" w:history="1">
              <w:r w:rsidR="00253C2A" w:rsidRPr="004F643E">
                <w:rPr>
                  <w:rStyle w:val="Hyperlink"/>
                  <w:rFonts w:cs="Arial"/>
                  <w:sz w:val="20"/>
                </w:rPr>
                <w:t>https://tinyurl.com/axx6x8nd</w:t>
              </w:r>
            </w:hyperlink>
          </w:p>
          <w:p w14:paraId="392FAE01" w14:textId="77777777" w:rsidR="00253C2A" w:rsidRPr="004F643E" w:rsidRDefault="00253C2A" w:rsidP="00253C2A">
            <w:pPr>
              <w:rPr>
                <w:rFonts w:cs="Arial"/>
                <w:color w:val="263238"/>
                <w:sz w:val="20"/>
                <w:szCs w:val="20"/>
                <w:shd w:val="clear" w:color="auto" w:fill="FFFFFF"/>
              </w:rPr>
            </w:pPr>
          </w:p>
        </w:tc>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31F6C" w14:textId="1667A6B5" w:rsidR="00253C2A" w:rsidRPr="004F643E" w:rsidRDefault="00253C2A" w:rsidP="00253C2A">
            <w:pPr>
              <w:pStyle w:val="TableRowCentered"/>
              <w:ind w:left="0" w:right="0"/>
              <w:jc w:val="left"/>
              <w:rPr>
                <w:rFonts w:cs="Arial"/>
                <w:i/>
                <w:sz w:val="20"/>
              </w:rPr>
            </w:pPr>
            <w:r w:rsidRPr="004F643E">
              <w:rPr>
                <w:rFonts w:cs="Arial"/>
                <w:sz w:val="20"/>
              </w:rPr>
              <w:t>3,4,5,6</w:t>
            </w:r>
          </w:p>
        </w:tc>
      </w:tr>
      <w:tr w:rsidR="00253C2A" w:rsidRPr="004F643E" w14:paraId="597E4383" w14:textId="77777777" w:rsidTr="00294EAC">
        <w:tc>
          <w:tcPr>
            <w:tcW w:w="2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7A5F2" w14:textId="3A2747FD" w:rsidR="00253C2A" w:rsidRPr="004F643E" w:rsidRDefault="00253C2A" w:rsidP="00253C2A">
            <w:pPr>
              <w:pStyle w:val="TableRow"/>
              <w:rPr>
                <w:rFonts w:cs="Arial"/>
                <w:color w:val="212121"/>
                <w:sz w:val="20"/>
                <w:szCs w:val="20"/>
              </w:rPr>
            </w:pPr>
            <w:r w:rsidRPr="004F643E">
              <w:rPr>
                <w:rFonts w:eastAsia="Arial" w:cs="Arial"/>
                <w:sz w:val="20"/>
                <w:szCs w:val="20"/>
              </w:rPr>
              <w:t xml:space="preserve">Y6 </w:t>
            </w:r>
            <w:proofErr w:type="gramStart"/>
            <w:r w:rsidRPr="004F643E">
              <w:rPr>
                <w:rFonts w:eastAsia="Arial" w:cs="Arial"/>
                <w:sz w:val="20"/>
                <w:szCs w:val="20"/>
              </w:rPr>
              <w:t>reading</w:t>
            </w:r>
            <w:r>
              <w:rPr>
                <w:rFonts w:eastAsia="Arial" w:cs="Arial"/>
                <w:sz w:val="20"/>
                <w:szCs w:val="20"/>
              </w:rPr>
              <w:t xml:space="preserve">, </w:t>
            </w:r>
            <w:r w:rsidRPr="004F643E">
              <w:rPr>
                <w:rFonts w:eastAsia="Arial" w:cs="Arial"/>
                <w:sz w:val="20"/>
                <w:szCs w:val="20"/>
              </w:rPr>
              <w:t xml:space="preserve"> writing</w:t>
            </w:r>
            <w:proofErr w:type="gramEnd"/>
            <w:r w:rsidRPr="004F643E">
              <w:rPr>
                <w:rFonts w:eastAsia="Arial" w:cs="Arial"/>
                <w:sz w:val="20"/>
                <w:szCs w:val="20"/>
              </w:rPr>
              <w:t xml:space="preserve"> </w:t>
            </w:r>
            <w:r>
              <w:rPr>
                <w:rFonts w:eastAsia="Arial" w:cs="Arial"/>
                <w:sz w:val="20"/>
                <w:szCs w:val="20"/>
              </w:rPr>
              <w:t xml:space="preserve">&amp; maths </w:t>
            </w:r>
            <w:r w:rsidRPr="004F643E">
              <w:rPr>
                <w:rFonts w:eastAsia="Arial" w:cs="Arial"/>
                <w:sz w:val="20"/>
                <w:szCs w:val="20"/>
              </w:rPr>
              <w:t>intervention to commence for Pupil Premium children who are not at ARE</w:t>
            </w:r>
            <w:r w:rsidR="00E210AC">
              <w:rPr>
                <w:rFonts w:eastAsia="Arial" w:cs="Arial"/>
                <w:sz w:val="20"/>
                <w:szCs w:val="20"/>
              </w:rPr>
              <w:t xml:space="preserve"> led by an expert Y6 teacher</w:t>
            </w:r>
          </w:p>
        </w:tc>
        <w:tc>
          <w:tcPr>
            <w:tcW w:w="5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17E3" w14:textId="77777777" w:rsidR="00253C2A" w:rsidRPr="004F643E" w:rsidRDefault="00253C2A" w:rsidP="00253C2A">
            <w:pPr>
              <w:suppressAutoHyphens w:val="0"/>
              <w:autoSpaceDN/>
              <w:spacing w:before="60" w:after="60" w:line="240" w:lineRule="auto"/>
              <w:ind w:left="57" w:right="57"/>
              <w:rPr>
                <w:rFonts w:cs="Arial"/>
                <w:color w:val="auto"/>
                <w:sz w:val="20"/>
                <w:szCs w:val="20"/>
              </w:rPr>
            </w:pPr>
            <w:r w:rsidRPr="004F643E">
              <w:rPr>
                <w:rFonts w:cs="Arial"/>
                <w:color w:val="auto"/>
                <w:sz w:val="20"/>
                <w:szCs w:val="20"/>
              </w:rPr>
              <w:t>Tuition targeted at specific needs and knowledge gaps can be an effective method to support low attaining pupils or those falling behind, both one-to-one:</w:t>
            </w:r>
          </w:p>
          <w:p w14:paraId="7E9F1795" w14:textId="77777777" w:rsidR="00253C2A" w:rsidRPr="004F643E" w:rsidRDefault="00EC2F00" w:rsidP="00253C2A">
            <w:pPr>
              <w:suppressAutoHyphens w:val="0"/>
              <w:autoSpaceDN/>
              <w:spacing w:before="60" w:after="60" w:line="240" w:lineRule="auto"/>
              <w:ind w:left="57" w:right="57"/>
              <w:rPr>
                <w:rFonts w:cs="Arial"/>
                <w:color w:val="0070C0"/>
                <w:sz w:val="20"/>
                <w:szCs w:val="20"/>
              </w:rPr>
            </w:pPr>
            <w:hyperlink r:id="rId24" w:history="1">
              <w:r w:rsidR="00253C2A" w:rsidRPr="004F643E">
                <w:rPr>
                  <w:rFonts w:cs="Arial"/>
                  <w:color w:val="0070C0"/>
                  <w:sz w:val="20"/>
                  <w:szCs w:val="20"/>
                  <w:u w:val="single"/>
                </w:rPr>
                <w:t>One to one tuition | EEF (educationendowmentfoundation.org.uk)</w:t>
              </w:r>
            </w:hyperlink>
          </w:p>
          <w:p w14:paraId="3858B135" w14:textId="77777777" w:rsidR="00253C2A" w:rsidRPr="004F643E" w:rsidRDefault="00253C2A" w:rsidP="00253C2A">
            <w:pPr>
              <w:suppressAutoHyphens w:val="0"/>
              <w:autoSpaceDN/>
              <w:spacing w:before="60" w:after="60" w:line="240" w:lineRule="auto"/>
              <w:ind w:left="57" w:right="57"/>
              <w:rPr>
                <w:rFonts w:cs="Arial"/>
                <w:color w:val="auto"/>
                <w:sz w:val="20"/>
                <w:szCs w:val="20"/>
              </w:rPr>
            </w:pPr>
            <w:r w:rsidRPr="004F643E">
              <w:rPr>
                <w:rFonts w:cs="Arial"/>
                <w:color w:val="auto"/>
                <w:sz w:val="20"/>
                <w:szCs w:val="20"/>
              </w:rPr>
              <w:t>And in small groups:</w:t>
            </w:r>
          </w:p>
          <w:p w14:paraId="3D92FE51" w14:textId="77777777" w:rsidR="00253C2A" w:rsidRPr="004F643E" w:rsidRDefault="00EC2F00" w:rsidP="00253C2A">
            <w:pPr>
              <w:pStyle w:val="TableRowCentered"/>
              <w:jc w:val="left"/>
              <w:rPr>
                <w:rFonts w:cs="Arial"/>
                <w:color w:val="0070C0"/>
                <w:sz w:val="20"/>
                <w:u w:val="single"/>
              </w:rPr>
            </w:pPr>
            <w:hyperlink r:id="rId25" w:history="1">
              <w:r w:rsidR="00253C2A" w:rsidRPr="004F643E">
                <w:rPr>
                  <w:rFonts w:cs="Arial"/>
                  <w:color w:val="0070C0"/>
                  <w:sz w:val="20"/>
                  <w:u w:val="single"/>
                </w:rPr>
                <w:t>Small group tuition | Toolkit Strand | Education Endowment Foundation | EEF</w:t>
              </w:r>
            </w:hyperlink>
          </w:p>
          <w:p w14:paraId="0C860517" w14:textId="0FE0C97C" w:rsidR="00253C2A" w:rsidRPr="007C3FFA" w:rsidRDefault="00253C2A" w:rsidP="00253C2A">
            <w:pPr>
              <w:pStyle w:val="TableRowCentered"/>
              <w:jc w:val="left"/>
              <w:rPr>
                <w:rFonts w:cs="Arial"/>
                <w:color w:val="263238"/>
                <w:sz w:val="20"/>
                <w:shd w:val="clear" w:color="auto" w:fill="FFFFFF"/>
              </w:rPr>
            </w:pPr>
            <w:r w:rsidRPr="007C3FFA">
              <w:rPr>
                <w:rFonts w:cs="Arial"/>
                <w:color w:val="263238"/>
                <w:sz w:val="20"/>
                <w:shd w:val="clear" w:color="auto" w:fill="FFFFFF"/>
              </w:rPr>
              <w:t>The average impact of the small group tuition is four additional months’ progress, on average, over the course of a year. </w:t>
            </w:r>
          </w:p>
        </w:tc>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E0479" w14:textId="4B334EE1" w:rsidR="00253C2A" w:rsidRPr="004F643E" w:rsidRDefault="00253C2A" w:rsidP="00253C2A">
            <w:pPr>
              <w:pStyle w:val="TableRowCentered"/>
              <w:ind w:left="0" w:right="0"/>
              <w:jc w:val="left"/>
              <w:rPr>
                <w:rFonts w:cs="Arial"/>
                <w:sz w:val="20"/>
              </w:rPr>
            </w:pPr>
            <w:r w:rsidRPr="004F643E">
              <w:rPr>
                <w:rFonts w:cs="Arial"/>
                <w:sz w:val="20"/>
              </w:rPr>
              <w:t>1,2,3,4,5</w:t>
            </w:r>
          </w:p>
        </w:tc>
      </w:tr>
      <w:tr w:rsidR="00253C2A" w:rsidRPr="004F643E" w14:paraId="7C1BC763" w14:textId="77777777" w:rsidTr="00294EAC">
        <w:tc>
          <w:tcPr>
            <w:tcW w:w="2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0FB6A" w14:textId="3E5998AE" w:rsidR="00253C2A" w:rsidRPr="004F643E" w:rsidRDefault="00253C2A" w:rsidP="00253C2A">
            <w:pPr>
              <w:pStyle w:val="TableRow"/>
              <w:rPr>
                <w:rFonts w:eastAsia="Arial" w:cs="Arial"/>
                <w:sz w:val="20"/>
                <w:szCs w:val="20"/>
              </w:rPr>
            </w:pPr>
            <w:r w:rsidRPr="004F643E">
              <w:rPr>
                <w:rFonts w:cs="Arial"/>
                <w:iCs/>
                <w:color w:val="auto"/>
                <w:sz w:val="20"/>
                <w:szCs w:val="20"/>
                <w:lang w:val="en-US"/>
              </w:rPr>
              <w:t xml:space="preserve">KS2 Reading Fluency </w:t>
            </w:r>
            <w:proofErr w:type="spellStart"/>
            <w:r w:rsidRPr="004F643E">
              <w:rPr>
                <w:rFonts w:cs="Arial"/>
                <w:iCs/>
                <w:color w:val="auto"/>
                <w:sz w:val="20"/>
                <w:szCs w:val="20"/>
                <w:lang w:val="en-US"/>
              </w:rPr>
              <w:t>programme</w:t>
            </w:r>
            <w:proofErr w:type="spellEnd"/>
            <w:r w:rsidRPr="004F643E">
              <w:rPr>
                <w:rFonts w:cs="Arial"/>
                <w:iCs/>
                <w:color w:val="auto"/>
                <w:sz w:val="20"/>
                <w:szCs w:val="20"/>
                <w:lang w:val="en-US"/>
              </w:rPr>
              <w:t xml:space="preserve"> </w:t>
            </w:r>
          </w:p>
        </w:tc>
        <w:tc>
          <w:tcPr>
            <w:tcW w:w="5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331CB" w14:textId="77777777" w:rsidR="00253C2A" w:rsidRPr="004F643E" w:rsidRDefault="00253C2A" w:rsidP="00253C2A">
            <w:pPr>
              <w:pStyle w:val="Default"/>
              <w:rPr>
                <w:rFonts w:ascii="Arial" w:hAnsi="Arial" w:cs="Arial"/>
                <w:sz w:val="20"/>
                <w:szCs w:val="20"/>
              </w:rPr>
            </w:pPr>
          </w:p>
          <w:p w14:paraId="42D9DF69" w14:textId="77777777" w:rsidR="00253C2A" w:rsidRPr="004F643E" w:rsidRDefault="00253C2A" w:rsidP="00253C2A">
            <w:pPr>
              <w:pStyle w:val="Default"/>
              <w:rPr>
                <w:rFonts w:ascii="Arial" w:hAnsi="Arial" w:cs="Arial"/>
                <w:sz w:val="20"/>
                <w:szCs w:val="20"/>
              </w:rPr>
            </w:pPr>
            <w:r w:rsidRPr="004F643E">
              <w:rPr>
                <w:rFonts w:ascii="Arial" w:hAnsi="Arial" w:cs="Arial"/>
                <w:sz w:val="20"/>
                <w:szCs w:val="20"/>
              </w:rPr>
              <w:t xml:space="preserve">Evidence presented by Wakefield LA lead consultant; </w:t>
            </w:r>
          </w:p>
          <w:p w14:paraId="3B5C8E7F" w14:textId="1001840A" w:rsidR="00253C2A" w:rsidRPr="004F643E" w:rsidRDefault="00253C2A" w:rsidP="00253C2A">
            <w:pPr>
              <w:pStyle w:val="Default"/>
              <w:numPr>
                <w:ilvl w:val="0"/>
                <w:numId w:val="21"/>
              </w:numPr>
              <w:rPr>
                <w:rFonts w:ascii="Arial" w:hAnsi="Arial" w:cs="Arial"/>
                <w:sz w:val="20"/>
                <w:szCs w:val="20"/>
              </w:rPr>
            </w:pPr>
            <w:proofErr w:type="spellStart"/>
            <w:r w:rsidRPr="004F643E">
              <w:rPr>
                <w:rFonts w:ascii="Arial" w:hAnsi="Arial" w:cs="Arial"/>
                <w:sz w:val="20"/>
                <w:szCs w:val="20"/>
              </w:rPr>
              <w:t>HfL</w:t>
            </w:r>
            <w:proofErr w:type="spellEnd"/>
            <w:r w:rsidR="00E210AC">
              <w:rPr>
                <w:rFonts w:ascii="Arial" w:hAnsi="Arial" w:cs="Arial"/>
                <w:sz w:val="20"/>
                <w:szCs w:val="20"/>
              </w:rPr>
              <w:t xml:space="preserve"> </w:t>
            </w:r>
            <w:r w:rsidRPr="004F643E">
              <w:rPr>
                <w:rFonts w:ascii="Arial" w:hAnsi="Arial" w:cs="Arial"/>
                <w:sz w:val="20"/>
                <w:szCs w:val="20"/>
              </w:rPr>
              <w:t xml:space="preserve">have taken over 2000 pupils through the Reading Fluency Project and the average comprehension gains made by participating pupils </w:t>
            </w:r>
            <w:r w:rsidRPr="004F643E">
              <w:rPr>
                <w:rFonts w:ascii="Arial" w:hAnsi="Arial" w:cs="Arial"/>
                <w:i/>
                <w:iCs/>
                <w:sz w:val="20"/>
                <w:szCs w:val="20"/>
              </w:rPr>
              <w:t xml:space="preserve">in just 8 weeks </w:t>
            </w:r>
            <w:r w:rsidRPr="004F643E">
              <w:rPr>
                <w:rFonts w:ascii="Arial" w:hAnsi="Arial" w:cs="Arial"/>
                <w:sz w:val="20"/>
                <w:szCs w:val="20"/>
              </w:rPr>
              <w:t xml:space="preserve">is </w:t>
            </w:r>
            <w:r w:rsidRPr="004F643E">
              <w:rPr>
                <w:rFonts w:ascii="Arial" w:hAnsi="Arial" w:cs="Arial"/>
                <w:b/>
                <w:bCs/>
                <w:sz w:val="20"/>
                <w:szCs w:val="20"/>
              </w:rPr>
              <w:t xml:space="preserve">2 years and 3 months </w:t>
            </w:r>
            <w:r w:rsidRPr="004F643E">
              <w:rPr>
                <w:rFonts w:ascii="Arial" w:hAnsi="Arial" w:cs="Arial"/>
                <w:sz w:val="20"/>
                <w:szCs w:val="20"/>
              </w:rPr>
              <w:t>(according to the YARC Assessments)</w:t>
            </w:r>
          </w:p>
          <w:p w14:paraId="68D35F52" w14:textId="77777777" w:rsidR="00253C2A" w:rsidRPr="004F643E" w:rsidRDefault="00253C2A" w:rsidP="00253C2A">
            <w:pPr>
              <w:pStyle w:val="Default"/>
              <w:rPr>
                <w:rFonts w:ascii="Arial" w:hAnsi="Arial" w:cs="Arial"/>
                <w:sz w:val="20"/>
                <w:szCs w:val="20"/>
              </w:rPr>
            </w:pPr>
            <w:r w:rsidRPr="004F643E">
              <w:rPr>
                <w:rFonts w:ascii="Arial" w:hAnsi="Arial" w:cs="Arial"/>
                <w:sz w:val="20"/>
                <w:szCs w:val="20"/>
              </w:rPr>
              <w:t xml:space="preserve">Following successful implementation of the project, pupils in Year 6 will be on an improved trajectory towards the expected standard at the end of KS2; have a more positive relationship with books; be more enthusiastic, confident readers with an increased understanding and engagement with texts. </w:t>
            </w:r>
          </w:p>
          <w:p w14:paraId="0FFCCE0B" w14:textId="77777777" w:rsidR="00253C2A" w:rsidRPr="004F643E" w:rsidRDefault="00EC2F00" w:rsidP="00253C2A">
            <w:pPr>
              <w:pStyle w:val="Default"/>
              <w:rPr>
                <w:rFonts w:ascii="Arial" w:hAnsi="Arial" w:cs="Arial"/>
                <w:sz w:val="20"/>
                <w:szCs w:val="20"/>
              </w:rPr>
            </w:pPr>
            <w:hyperlink r:id="rId26" w:history="1">
              <w:r w:rsidR="00253C2A" w:rsidRPr="004F643E">
                <w:rPr>
                  <w:rStyle w:val="Hyperlink"/>
                  <w:rFonts w:cs="Arial"/>
                  <w:sz w:val="20"/>
                  <w:szCs w:val="20"/>
                </w:rPr>
                <w:t>https://educationendowmentfoundation.org.uk/education-evidence/teaching-learning-toolkit/reading-comprehension-strategies</w:t>
              </w:r>
            </w:hyperlink>
          </w:p>
          <w:p w14:paraId="70793C22" w14:textId="77777777" w:rsidR="00253C2A" w:rsidRPr="004F643E" w:rsidRDefault="00253C2A" w:rsidP="00253C2A">
            <w:pPr>
              <w:pStyle w:val="Default"/>
              <w:rPr>
                <w:rFonts w:ascii="Arial" w:hAnsi="Arial" w:cs="Arial"/>
                <w:sz w:val="20"/>
                <w:szCs w:val="20"/>
              </w:rPr>
            </w:pPr>
          </w:p>
          <w:p w14:paraId="7359C488" w14:textId="77777777" w:rsidR="00253C2A" w:rsidRPr="004F643E" w:rsidRDefault="00253C2A" w:rsidP="00253C2A">
            <w:pPr>
              <w:suppressAutoHyphens w:val="0"/>
              <w:autoSpaceDN/>
              <w:spacing w:before="60" w:after="60" w:line="240" w:lineRule="auto"/>
              <w:ind w:left="57" w:right="57"/>
              <w:rPr>
                <w:rFonts w:cs="Arial"/>
                <w:color w:val="auto"/>
                <w:sz w:val="20"/>
                <w:szCs w:val="20"/>
              </w:rPr>
            </w:pPr>
          </w:p>
        </w:tc>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589FE" w14:textId="7604D0C5" w:rsidR="00253C2A" w:rsidRPr="004F643E" w:rsidRDefault="00253C2A" w:rsidP="00253C2A">
            <w:pPr>
              <w:pStyle w:val="TableRowCentered"/>
              <w:ind w:left="0" w:right="0"/>
              <w:jc w:val="left"/>
              <w:rPr>
                <w:rFonts w:cs="Arial"/>
                <w:sz w:val="20"/>
              </w:rPr>
            </w:pPr>
            <w:r w:rsidRPr="004F643E">
              <w:rPr>
                <w:rFonts w:cs="Arial"/>
                <w:sz w:val="20"/>
              </w:rPr>
              <w:lastRenderedPageBreak/>
              <w:t>4,5</w:t>
            </w:r>
          </w:p>
        </w:tc>
      </w:tr>
      <w:tr w:rsidR="00253C2A" w:rsidRPr="004F643E" w14:paraId="18D6654A" w14:textId="77777777" w:rsidTr="00294EAC">
        <w:tc>
          <w:tcPr>
            <w:tcW w:w="2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DF995" w14:textId="2722E3A3" w:rsidR="00253C2A" w:rsidRPr="004F643E" w:rsidRDefault="00253C2A" w:rsidP="00253C2A">
            <w:pPr>
              <w:pStyle w:val="TableRow"/>
              <w:rPr>
                <w:rFonts w:cs="Arial"/>
                <w:iCs/>
                <w:color w:val="auto"/>
                <w:sz w:val="20"/>
                <w:szCs w:val="20"/>
                <w:lang w:val="en-US"/>
              </w:rPr>
            </w:pPr>
            <w:r w:rsidRPr="004F643E">
              <w:rPr>
                <w:rFonts w:cs="Arial"/>
                <w:iCs/>
                <w:color w:val="auto"/>
                <w:sz w:val="20"/>
                <w:szCs w:val="20"/>
                <w:lang w:val="en-US"/>
              </w:rPr>
              <w:t xml:space="preserve">Provision of Barrington Stokes reading books to support children with specific learning difficulties in reading. Teacher identified as a Dyslexia Champion. Provision of reading pens, </w:t>
            </w:r>
            <w:proofErr w:type="spellStart"/>
            <w:r w:rsidRPr="004F643E">
              <w:rPr>
                <w:rFonts w:cs="Arial"/>
                <w:iCs/>
                <w:color w:val="auto"/>
                <w:sz w:val="20"/>
                <w:szCs w:val="20"/>
                <w:lang w:val="en-US"/>
              </w:rPr>
              <w:t>coloured</w:t>
            </w:r>
            <w:proofErr w:type="spellEnd"/>
            <w:r w:rsidRPr="004F643E">
              <w:rPr>
                <w:rFonts w:cs="Arial"/>
                <w:iCs/>
                <w:color w:val="auto"/>
                <w:sz w:val="20"/>
                <w:szCs w:val="20"/>
                <w:lang w:val="en-US"/>
              </w:rPr>
              <w:t xml:space="preserve"> overlays and </w:t>
            </w:r>
            <w:proofErr w:type="spellStart"/>
            <w:r w:rsidRPr="004F643E">
              <w:rPr>
                <w:rFonts w:cs="Arial"/>
                <w:iCs/>
                <w:color w:val="auto"/>
                <w:sz w:val="20"/>
                <w:szCs w:val="20"/>
                <w:lang w:val="en-US"/>
              </w:rPr>
              <w:t>coloured</w:t>
            </w:r>
            <w:proofErr w:type="spellEnd"/>
            <w:r w:rsidRPr="004F643E">
              <w:rPr>
                <w:rFonts w:cs="Arial"/>
                <w:iCs/>
                <w:color w:val="auto"/>
                <w:sz w:val="20"/>
                <w:szCs w:val="20"/>
                <w:lang w:val="en-US"/>
              </w:rPr>
              <w:t xml:space="preserve"> exercise books to support identified needs.</w:t>
            </w:r>
          </w:p>
        </w:tc>
        <w:tc>
          <w:tcPr>
            <w:tcW w:w="5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C915C" w14:textId="0083BA89" w:rsidR="00253C2A" w:rsidRPr="004F643E" w:rsidRDefault="00253C2A" w:rsidP="00253C2A">
            <w:pPr>
              <w:pStyle w:val="Default"/>
              <w:rPr>
                <w:rFonts w:ascii="Arial" w:hAnsi="Arial" w:cs="Arial"/>
                <w:sz w:val="20"/>
                <w:szCs w:val="20"/>
              </w:rPr>
            </w:pPr>
            <w:r w:rsidRPr="004F643E">
              <w:rPr>
                <w:rFonts w:ascii="Arial" w:hAnsi="Arial" w:cs="Arial"/>
                <w:sz w:val="20"/>
                <w:szCs w:val="20"/>
                <w:bdr w:val="none" w:sz="0" w:space="0" w:color="auto" w:frame="1"/>
              </w:rPr>
              <w:t xml:space="preserve">For some children, reading is a challenge. Whether they have specific needs that mean they struggle to access the text or they are reluctant to pick up a book, Barrington </w:t>
            </w:r>
            <w:proofErr w:type="spellStart"/>
            <w:r w:rsidRPr="004F643E">
              <w:rPr>
                <w:rFonts w:ascii="Arial" w:hAnsi="Arial" w:cs="Arial"/>
                <w:sz w:val="20"/>
                <w:szCs w:val="20"/>
                <w:bdr w:val="none" w:sz="0" w:space="0" w:color="auto" w:frame="1"/>
              </w:rPr>
              <w:t>Stoke’s</w:t>
            </w:r>
            <w:proofErr w:type="spellEnd"/>
            <w:r w:rsidRPr="004F643E">
              <w:rPr>
                <w:rFonts w:ascii="Arial" w:hAnsi="Arial" w:cs="Arial"/>
                <w:sz w:val="20"/>
                <w:szCs w:val="20"/>
                <w:bdr w:val="none" w:sz="0" w:space="0" w:color="auto" w:frame="1"/>
              </w:rPr>
              <w:t xml:space="preserve"> range of titles is specifically designed to support </w:t>
            </w:r>
            <w:r w:rsidRPr="004F643E">
              <w:rPr>
                <w:rFonts w:ascii="Arial" w:hAnsi="Arial" w:cs="Arial"/>
                <w:i/>
                <w:iCs/>
                <w:sz w:val="20"/>
                <w:szCs w:val="20"/>
                <w:bdr w:val="none" w:sz="0" w:space="0" w:color="auto" w:frame="1"/>
              </w:rPr>
              <w:t>all</w:t>
            </w:r>
            <w:r w:rsidRPr="004F643E">
              <w:rPr>
                <w:rFonts w:ascii="Arial" w:hAnsi="Arial" w:cs="Arial"/>
                <w:sz w:val="20"/>
                <w:szCs w:val="20"/>
                <w:bdr w:val="none" w:sz="0" w:space="0" w:color="auto" w:frame="1"/>
              </w:rPr>
              <w:t> children to discover a love of reading. These books will support making our classroom libraries more accessible and a dyslexia-friendly space.</w:t>
            </w:r>
          </w:p>
        </w:tc>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15429" w14:textId="5B9DEE2E" w:rsidR="00253C2A" w:rsidRPr="004F643E" w:rsidRDefault="00253C2A" w:rsidP="00253C2A">
            <w:pPr>
              <w:pStyle w:val="TableRowCentered"/>
              <w:ind w:left="0" w:right="0"/>
              <w:jc w:val="left"/>
              <w:rPr>
                <w:rFonts w:cs="Arial"/>
                <w:sz w:val="20"/>
              </w:rPr>
            </w:pPr>
            <w:r w:rsidRPr="004F643E">
              <w:rPr>
                <w:rFonts w:cs="Arial"/>
                <w:iCs/>
                <w:color w:val="auto"/>
                <w:sz w:val="20"/>
                <w:lang w:val="en-US"/>
              </w:rPr>
              <w:t xml:space="preserve"> </w:t>
            </w:r>
          </w:p>
        </w:tc>
      </w:tr>
      <w:tr w:rsidR="00253C2A" w:rsidRPr="004F643E" w14:paraId="15EDAD6F" w14:textId="77777777" w:rsidTr="00294EAC">
        <w:tc>
          <w:tcPr>
            <w:tcW w:w="2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739FA" w14:textId="70A3C5BB" w:rsidR="00253C2A" w:rsidRPr="004F643E" w:rsidRDefault="00253C2A" w:rsidP="00253C2A">
            <w:pPr>
              <w:pStyle w:val="TableRow"/>
              <w:rPr>
                <w:rFonts w:cs="Arial"/>
                <w:iCs/>
                <w:color w:val="auto"/>
                <w:sz w:val="20"/>
                <w:szCs w:val="20"/>
                <w:lang w:val="en-US"/>
              </w:rPr>
            </w:pPr>
            <w:r w:rsidRPr="004F643E">
              <w:rPr>
                <w:rFonts w:eastAsia="Arial" w:cs="Arial"/>
                <w:sz w:val="20"/>
                <w:szCs w:val="20"/>
              </w:rPr>
              <w:t xml:space="preserve">Intervention for Y4 Pupil Premium children who are not at ARE for Multiplication Check </w:t>
            </w:r>
          </w:p>
        </w:tc>
        <w:tc>
          <w:tcPr>
            <w:tcW w:w="5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58F44" w14:textId="77777777" w:rsidR="00253C2A" w:rsidRPr="007C3FFA" w:rsidRDefault="00EC2F00" w:rsidP="00253C2A">
            <w:pPr>
              <w:pStyle w:val="TableRowCentered"/>
              <w:ind w:left="0" w:right="0"/>
              <w:jc w:val="left"/>
              <w:rPr>
                <w:rFonts w:asciiTheme="minorHAnsi" w:hAnsiTheme="minorHAnsi" w:cstheme="minorHAnsi"/>
                <w:sz w:val="20"/>
              </w:rPr>
            </w:pPr>
            <w:hyperlink r:id="rId27" w:history="1">
              <w:r w:rsidR="00253C2A" w:rsidRPr="007C3FFA">
                <w:rPr>
                  <w:rStyle w:val="Hyperlink"/>
                  <w:rFonts w:asciiTheme="minorHAnsi" w:hAnsiTheme="minorHAnsi" w:cstheme="minorHAnsi"/>
                  <w:sz w:val="20"/>
                </w:rPr>
                <w:t>https://educationendowmentfoundation.org.uk/education-evidence/teaching-learning-toolkit/small-group-tuition</w:t>
              </w:r>
            </w:hyperlink>
          </w:p>
          <w:p w14:paraId="3F080DFA" w14:textId="62B6191D" w:rsidR="00253C2A" w:rsidRPr="004F643E" w:rsidRDefault="00253C2A" w:rsidP="00253C2A">
            <w:pPr>
              <w:pStyle w:val="Default"/>
              <w:rPr>
                <w:rFonts w:ascii="Arial" w:hAnsi="Arial" w:cs="Arial"/>
                <w:sz w:val="20"/>
                <w:szCs w:val="20"/>
                <w:bdr w:val="none" w:sz="0" w:space="0" w:color="auto" w:frame="1"/>
              </w:rPr>
            </w:pPr>
            <w:r w:rsidRPr="007C3FFA">
              <w:rPr>
                <w:rFonts w:asciiTheme="minorHAnsi" w:hAnsiTheme="minorHAnsi" w:cstheme="minorHAnsi"/>
                <w:color w:val="263238"/>
                <w:sz w:val="20"/>
                <w:szCs w:val="20"/>
                <w:shd w:val="clear" w:color="auto" w:fill="FFFFFF"/>
              </w:rPr>
              <w:t>The average impact of the small group tuition is four additional months’ progress, on average, over the course of a year. </w:t>
            </w:r>
          </w:p>
        </w:tc>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D07B6" w14:textId="77777777" w:rsidR="00253C2A" w:rsidRPr="004F643E" w:rsidRDefault="00253C2A" w:rsidP="00253C2A">
            <w:pPr>
              <w:pStyle w:val="TableRowCentered"/>
              <w:ind w:left="0" w:right="0"/>
              <w:jc w:val="left"/>
              <w:rPr>
                <w:rFonts w:cs="Arial"/>
                <w:iCs/>
                <w:color w:val="auto"/>
                <w:sz w:val="20"/>
                <w:lang w:val="en-US"/>
              </w:rPr>
            </w:pPr>
          </w:p>
        </w:tc>
      </w:tr>
    </w:tbl>
    <w:p w14:paraId="2A7D5531" w14:textId="77777777" w:rsidR="00E66558" w:rsidRPr="004F643E" w:rsidRDefault="00E66558" w:rsidP="00AA355B">
      <w:pPr>
        <w:rPr>
          <w:rFonts w:cs="Arial"/>
          <w:sz w:val="20"/>
          <w:szCs w:val="20"/>
        </w:rPr>
      </w:pPr>
    </w:p>
    <w:p w14:paraId="2A7D5532" w14:textId="59A68BC3" w:rsidR="00E66558" w:rsidRPr="004F643E" w:rsidRDefault="009D71E8" w:rsidP="00AA355B">
      <w:pPr>
        <w:pStyle w:val="Heading3"/>
        <w:rPr>
          <w:rFonts w:cs="Arial"/>
          <w:sz w:val="20"/>
          <w:szCs w:val="20"/>
        </w:rPr>
      </w:pPr>
      <w:r w:rsidRPr="004F643E">
        <w:rPr>
          <w:rFonts w:cs="Arial"/>
          <w:sz w:val="20"/>
          <w:szCs w:val="20"/>
        </w:rPr>
        <w:t>Wider strategies (for example, related to attendance, behaviour, wellbeing)</w:t>
      </w:r>
    </w:p>
    <w:p w14:paraId="2A7D5533" w14:textId="5B419E7F" w:rsidR="00E66558" w:rsidRPr="004F643E" w:rsidRDefault="009D71E8">
      <w:pPr>
        <w:spacing w:before="240" w:after="120"/>
        <w:rPr>
          <w:rFonts w:cs="Arial"/>
          <w:sz w:val="20"/>
          <w:szCs w:val="20"/>
        </w:rPr>
      </w:pPr>
      <w:r w:rsidRPr="004F643E">
        <w:rPr>
          <w:rFonts w:cs="Arial"/>
          <w:sz w:val="20"/>
          <w:szCs w:val="20"/>
        </w:rPr>
        <w:t xml:space="preserve">Budgeted cost: £ </w:t>
      </w:r>
      <w:r w:rsidR="00CC392F">
        <w:rPr>
          <w:rFonts w:cs="Arial"/>
          <w:i/>
          <w:iCs/>
          <w:sz w:val="20"/>
          <w:szCs w:val="20"/>
        </w:rPr>
        <w:t>41,111</w:t>
      </w:r>
    </w:p>
    <w:tbl>
      <w:tblPr>
        <w:tblW w:w="5273" w:type="pct"/>
        <w:tblCellMar>
          <w:left w:w="10" w:type="dxa"/>
          <w:right w:w="10" w:type="dxa"/>
        </w:tblCellMar>
        <w:tblLook w:val="04A0" w:firstRow="1" w:lastRow="0" w:firstColumn="1" w:lastColumn="0" w:noHBand="0" w:noVBand="1"/>
      </w:tblPr>
      <w:tblGrid>
        <w:gridCol w:w="1639"/>
        <w:gridCol w:w="7510"/>
        <w:gridCol w:w="1017"/>
      </w:tblGrid>
      <w:tr w:rsidR="00E66558" w:rsidRPr="004F643E" w14:paraId="2A7D5537" w14:textId="77777777" w:rsidTr="00E210AC">
        <w:tc>
          <w:tcPr>
            <w:tcW w:w="1476"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Pr="004F643E" w:rsidRDefault="009D71E8" w:rsidP="00C31636">
            <w:pPr>
              <w:pStyle w:val="TableHeader"/>
              <w:ind w:left="0" w:right="0"/>
              <w:jc w:val="left"/>
              <w:rPr>
                <w:rFonts w:cs="Arial"/>
                <w:sz w:val="20"/>
                <w:szCs w:val="20"/>
              </w:rPr>
            </w:pPr>
            <w:r w:rsidRPr="004F643E">
              <w:rPr>
                <w:rFonts w:cs="Arial"/>
                <w:sz w:val="20"/>
                <w:szCs w:val="20"/>
              </w:rPr>
              <w:t>Activity</w:t>
            </w:r>
          </w:p>
        </w:tc>
        <w:tc>
          <w:tcPr>
            <w:tcW w:w="7510"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Pr="004F643E" w:rsidRDefault="009D71E8" w:rsidP="00C31636">
            <w:pPr>
              <w:pStyle w:val="TableHeader"/>
              <w:ind w:left="0" w:right="0"/>
              <w:jc w:val="left"/>
              <w:rPr>
                <w:rFonts w:cs="Arial"/>
                <w:sz w:val="20"/>
                <w:szCs w:val="20"/>
              </w:rPr>
            </w:pPr>
            <w:r w:rsidRPr="004F643E">
              <w:rPr>
                <w:rFonts w:cs="Arial"/>
                <w:sz w:val="20"/>
                <w:szCs w:val="20"/>
              </w:rPr>
              <w:t>Evidence that supports this approach</w:t>
            </w:r>
          </w:p>
        </w:tc>
        <w:tc>
          <w:tcPr>
            <w:tcW w:w="101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Pr="006F7E56" w:rsidRDefault="009D71E8" w:rsidP="00C31636">
            <w:pPr>
              <w:pStyle w:val="TableHeader"/>
              <w:ind w:left="0" w:right="0"/>
              <w:jc w:val="left"/>
              <w:rPr>
                <w:rFonts w:cs="Arial"/>
                <w:sz w:val="16"/>
                <w:szCs w:val="16"/>
              </w:rPr>
            </w:pPr>
            <w:r w:rsidRPr="006F7E56">
              <w:rPr>
                <w:rFonts w:cs="Arial"/>
                <w:sz w:val="16"/>
                <w:szCs w:val="16"/>
              </w:rPr>
              <w:t>Challenge number(s) addressed</w:t>
            </w:r>
          </w:p>
        </w:tc>
      </w:tr>
      <w:tr w:rsidR="003E102D" w:rsidRPr="004F643E" w14:paraId="515F31A5" w14:textId="77777777" w:rsidTr="00E210AC">
        <w:tc>
          <w:tcPr>
            <w:tcW w:w="1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F438D" w14:textId="77777777" w:rsidR="003A78DD" w:rsidRDefault="006B3CB8" w:rsidP="006F7E56">
            <w:pPr>
              <w:pStyle w:val="TableRow"/>
              <w:ind w:left="0" w:right="0"/>
              <w:rPr>
                <w:rFonts w:eastAsia="Arial" w:cs="Arial"/>
                <w:sz w:val="20"/>
                <w:szCs w:val="20"/>
              </w:rPr>
            </w:pPr>
            <w:r w:rsidRPr="00DF7357">
              <w:rPr>
                <w:rFonts w:eastAsia="Arial" w:cs="Arial"/>
                <w:sz w:val="20"/>
                <w:szCs w:val="20"/>
              </w:rPr>
              <w:t>New to Year 1 information evening for parents to be held to include RWI</w:t>
            </w:r>
          </w:p>
          <w:p w14:paraId="13991967" w14:textId="3A20306F" w:rsidR="00DF7357" w:rsidRPr="004F643E" w:rsidRDefault="00DF7357" w:rsidP="006F7E56">
            <w:pPr>
              <w:pStyle w:val="TableRow"/>
              <w:ind w:left="0" w:right="0"/>
              <w:rPr>
                <w:rFonts w:eastAsia="Arial" w:cs="Arial"/>
                <w:sz w:val="20"/>
                <w:szCs w:val="20"/>
              </w:rPr>
            </w:pPr>
            <w:r>
              <w:rPr>
                <w:rFonts w:eastAsia="Arial" w:cs="Arial"/>
                <w:sz w:val="20"/>
                <w:szCs w:val="20"/>
              </w:rPr>
              <w:t>Whole school class PROUD events for parents to observe their children being taught.</w:t>
            </w:r>
          </w:p>
        </w:tc>
        <w:tc>
          <w:tcPr>
            <w:tcW w:w="7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8DBC2" w14:textId="01E77459" w:rsidR="003E102D" w:rsidRPr="007C3FFA" w:rsidRDefault="00EC2F00" w:rsidP="00C31636">
            <w:pPr>
              <w:pStyle w:val="TableRowCentered"/>
              <w:ind w:left="0" w:right="0"/>
              <w:jc w:val="left"/>
              <w:rPr>
                <w:rFonts w:cs="Arial"/>
                <w:sz w:val="20"/>
              </w:rPr>
            </w:pPr>
            <w:hyperlink r:id="rId28" w:history="1">
              <w:r w:rsidR="007C3FFA" w:rsidRPr="007C3FFA">
                <w:rPr>
                  <w:rStyle w:val="Hyperlink"/>
                  <w:rFonts w:cs="Arial"/>
                  <w:sz w:val="20"/>
                </w:rPr>
                <w:t>https://educationendowmentfoundation.org.uk/education-evidence/teaching-learning-toolkit/parental-engagement</w:t>
              </w:r>
            </w:hyperlink>
          </w:p>
          <w:p w14:paraId="737047C7" w14:textId="015D0ED2" w:rsidR="007C3FFA" w:rsidRPr="007C3FFA" w:rsidRDefault="007C3FFA" w:rsidP="00C31636">
            <w:pPr>
              <w:pStyle w:val="TableRowCentered"/>
              <w:ind w:left="0" w:right="0"/>
              <w:jc w:val="left"/>
              <w:rPr>
                <w:rFonts w:cs="Arial"/>
                <w:sz w:val="20"/>
              </w:rPr>
            </w:pPr>
            <w:r w:rsidRPr="007C3FFA">
              <w:rPr>
                <w:rFonts w:cs="Arial"/>
                <w:color w:val="263238"/>
                <w:sz w:val="20"/>
                <w:shd w:val="clear" w:color="auto" w:fill="FFFFFF"/>
              </w:rPr>
              <w:t>The average impact of the Parental engagement approaches is about an additional four months’ progress over the course of a year. There are also higher impacts for pupils with low prior attainment.</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E8272" w14:textId="16C24530" w:rsidR="003E102D" w:rsidRPr="004F643E" w:rsidRDefault="007C3FFA" w:rsidP="00C31636">
            <w:pPr>
              <w:pStyle w:val="TableRowCentered"/>
              <w:ind w:left="0" w:right="0"/>
              <w:jc w:val="left"/>
              <w:rPr>
                <w:rFonts w:cs="Arial"/>
                <w:sz w:val="20"/>
              </w:rPr>
            </w:pPr>
            <w:r>
              <w:rPr>
                <w:rFonts w:cs="Arial"/>
                <w:sz w:val="20"/>
              </w:rPr>
              <w:t>3,4,5</w:t>
            </w:r>
          </w:p>
        </w:tc>
      </w:tr>
      <w:tr w:rsidR="003E102D" w:rsidRPr="004F643E" w14:paraId="5472A784" w14:textId="77777777" w:rsidTr="00E210AC">
        <w:tc>
          <w:tcPr>
            <w:tcW w:w="1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2048" w14:textId="22E123EB" w:rsidR="003E102D" w:rsidRPr="004F643E" w:rsidRDefault="006B3CB8" w:rsidP="006F7E56">
            <w:pPr>
              <w:pStyle w:val="TableRow"/>
              <w:ind w:left="0" w:right="0"/>
              <w:rPr>
                <w:rFonts w:eastAsia="Arial" w:cs="Arial"/>
                <w:sz w:val="20"/>
                <w:szCs w:val="20"/>
              </w:rPr>
            </w:pPr>
            <w:r w:rsidRPr="004F643E">
              <w:rPr>
                <w:rFonts w:eastAsia="Arial" w:cs="Arial"/>
                <w:sz w:val="20"/>
                <w:szCs w:val="20"/>
              </w:rPr>
              <w:t>Daily attendance monitoring for all pupil premium children with first day response by SAO and rapid</w:t>
            </w:r>
          </w:p>
        </w:tc>
        <w:tc>
          <w:tcPr>
            <w:tcW w:w="7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FF73F" w14:textId="29707178" w:rsidR="003E102D" w:rsidRDefault="00EC2F00" w:rsidP="00C31636">
            <w:pPr>
              <w:pStyle w:val="TableRowCentered"/>
              <w:ind w:left="0" w:right="0"/>
              <w:jc w:val="left"/>
              <w:rPr>
                <w:rFonts w:cs="Arial"/>
                <w:sz w:val="20"/>
              </w:rPr>
            </w:pPr>
            <w:hyperlink r:id="rId29" w:history="1">
              <w:r w:rsidR="006F7E56" w:rsidRPr="00874EAC">
                <w:rPr>
                  <w:rStyle w:val="Hyperlink"/>
                  <w:rFonts w:cs="Arial"/>
                  <w:sz w:val="20"/>
                </w:rPr>
                <w:t>https://educationendowmentfoundation.org.uk/education-evidence/leadership-and-planning/supporting-attendance</w:t>
              </w:r>
            </w:hyperlink>
          </w:p>
          <w:p w14:paraId="49580E52" w14:textId="77777777" w:rsidR="006F7E56" w:rsidRDefault="006F7E56" w:rsidP="00C31636">
            <w:pPr>
              <w:pStyle w:val="TableRowCentered"/>
              <w:ind w:left="0" w:right="0"/>
              <w:jc w:val="left"/>
              <w:rPr>
                <w:rFonts w:cs="Arial"/>
                <w:sz w:val="20"/>
              </w:rPr>
            </w:pPr>
            <w:r>
              <w:rPr>
                <w:rFonts w:cs="Arial"/>
                <w:sz w:val="20"/>
              </w:rPr>
              <w:t>Themes that support our attendance strategy are identified by EEF as best practice;</w:t>
            </w:r>
          </w:p>
          <w:p w14:paraId="437FF403" w14:textId="77777777" w:rsidR="006F7E56" w:rsidRDefault="006F7E56" w:rsidP="00C31636">
            <w:pPr>
              <w:pStyle w:val="TableRowCentered"/>
              <w:ind w:left="0" w:right="0"/>
              <w:jc w:val="left"/>
              <w:rPr>
                <w:rFonts w:cs="Arial"/>
                <w:sz w:val="20"/>
              </w:rPr>
            </w:pPr>
            <w:r>
              <w:rPr>
                <w:rFonts w:cs="Arial"/>
                <w:sz w:val="20"/>
              </w:rPr>
              <w:t>1. Building a holistic understanding of pupils &amp; families, and diagnose specific needs</w:t>
            </w:r>
          </w:p>
          <w:p w14:paraId="42FD010B" w14:textId="77777777" w:rsidR="006F7E56" w:rsidRDefault="006F7E56" w:rsidP="00C31636">
            <w:pPr>
              <w:pStyle w:val="TableRowCentered"/>
              <w:ind w:left="0" w:right="0"/>
              <w:jc w:val="left"/>
              <w:rPr>
                <w:rFonts w:cs="Arial"/>
                <w:sz w:val="20"/>
              </w:rPr>
            </w:pPr>
            <w:r>
              <w:rPr>
                <w:rFonts w:cs="Arial"/>
                <w:sz w:val="20"/>
              </w:rPr>
              <w:t>2.Build a culture of community &amp; belonging for pupils</w:t>
            </w:r>
          </w:p>
          <w:p w14:paraId="65174885" w14:textId="201D0687" w:rsidR="006F7E56" w:rsidRDefault="006F7E56" w:rsidP="00C31636">
            <w:pPr>
              <w:pStyle w:val="TableRowCentered"/>
              <w:ind w:left="0" w:right="0"/>
              <w:jc w:val="left"/>
              <w:rPr>
                <w:rFonts w:cs="Arial"/>
                <w:sz w:val="20"/>
              </w:rPr>
            </w:pPr>
            <w:r>
              <w:rPr>
                <w:rFonts w:cs="Arial"/>
                <w:sz w:val="20"/>
              </w:rPr>
              <w:t>3.Communicate effectively with families</w:t>
            </w:r>
          </w:p>
          <w:p w14:paraId="45B83084" w14:textId="4488D75C" w:rsidR="006F7E56" w:rsidRPr="004F643E" w:rsidRDefault="00E210AC" w:rsidP="00C31636">
            <w:pPr>
              <w:pStyle w:val="TableRowCentered"/>
              <w:ind w:left="0" w:right="0"/>
              <w:jc w:val="left"/>
              <w:rPr>
                <w:rFonts w:cs="Arial"/>
                <w:sz w:val="20"/>
              </w:rPr>
            </w:pPr>
            <w:r>
              <w:rPr>
                <w:rFonts w:cs="Arial"/>
                <w:sz w:val="20"/>
              </w:rPr>
              <w:t>Working Together to Improve School Attendance (Revised Aug 2024)</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A00EF" w14:textId="4C0A66A6" w:rsidR="003E102D" w:rsidRPr="004F643E" w:rsidRDefault="006F7E56" w:rsidP="00C31636">
            <w:pPr>
              <w:pStyle w:val="TableRowCentered"/>
              <w:ind w:left="0" w:right="0"/>
              <w:jc w:val="left"/>
              <w:rPr>
                <w:rFonts w:cs="Arial"/>
                <w:sz w:val="20"/>
              </w:rPr>
            </w:pPr>
            <w:r>
              <w:rPr>
                <w:rFonts w:cs="Arial"/>
                <w:sz w:val="20"/>
              </w:rPr>
              <w:t>6</w:t>
            </w:r>
          </w:p>
        </w:tc>
      </w:tr>
      <w:tr w:rsidR="003E102D" w:rsidRPr="004F643E" w14:paraId="68704494" w14:textId="77777777" w:rsidTr="00E210AC">
        <w:tc>
          <w:tcPr>
            <w:tcW w:w="1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8B3FD" w14:textId="3A85E0C3" w:rsidR="003E102D" w:rsidRPr="004F643E" w:rsidRDefault="006B3CB8" w:rsidP="004F643E">
            <w:pPr>
              <w:pStyle w:val="TableRow"/>
              <w:ind w:left="0" w:right="0"/>
              <w:rPr>
                <w:rFonts w:eastAsia="Arial" w:cs="Arial"/>
                <w:sz w:val="20"/>
                <w:szCs w:val="20"/>
              </w:rPr>
            </w:pPr>
            <w:r w:rsidRPr="004F643E">
              <w:rPr>
                <w:rFonts w:cs="Arial"/>
                <w:sz w:val="20"/>
                <w:szCs w:val="20"/>
              </w:rPr>
              <w:t>According to need, target pupils within the PP group for extra-</w:t>
            </w:r>
            <w:r w:rsidRPr="004F643E">
              <w:rPr>
                <w:rFonts w:cs="Arial"/>
                <w:sz w:val="20"/>
                <w:szCs w:val="20"/>
              </w:rPr>
              <w:lastRenderedPageBreak/>
              <w:t>curricular provision</w:t>
            </w:r>
          </w:p>
        </w:tc>
        <w:tc>
          <w:tcPr>
            <w:tcW w:w="7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B624E" w14:textId="5D1CB811" w:rsidR="003E102D" w:rsidRDefault="00EC2F00" w:rsidP="00C31636">
            <w:pPr>
              <w:pStyle w:val="TableRowCentered"/>
              <w:ind w:left="0" w:right="0"/>
              <w:jc w:val="left"/>
              <w:rPr>
                <w:rFonts w:cs="Arial"/>
                <w:sz w:val="20"/>
              </w:rPr>
            </w:pPr>
            <w:hyperlink r:id="rId30" w:history="1">
              <w:r w:rsidR="006F7E56" w:rsidRPr="00874EAC">
                <w:rPr>
                  <w:rStyle w:val="Hyperlink"/>
                  <w:rFonts w:cs="Arial"/>
                  <w:sz w:val="20"/>
                </w:rPr>
                <w:t>https://educationendowmentfoundation.org.uk/education-evidence/teaching-learning-toolkit/physical-activity</w:t>
              </w:r>
            </w:hyperlink>
          </w:p>
          <w:p w14:paraId="099DD252" w14:textId="1CA32E0F" w:rsidR="006F7E56" w:rsidRPr="006F7E56" w:rsidRDefault="006F7E56" w:rsidP="00C31636">
            <w:pPr>
              <w:pStyle w:val="TableRowCentered"/>
              <w:ind w:left="0" w:right="0"/>
              <w:jc w:val="left"/>
              <w:rPr>
                <w:rFonts w:cs="Arial"/>
                <w:sz w:val="20"/>
              </w:rPr>
            </w:pPr>
            <w:r w:rsidRPr="006F7E56">
              <w:rPr>
                <w:rFonts w:cs="Arial"/>
                <w:color w:val="263238"/>
                <w:sz w:val="20"/>
                <w:shd w:val="clear" w:color="auto" w:fill="FFFFFF"/>
              </w:rPr>
              <w:t>There are wider benefits from regular physical activity in terms of physical development, health and wellbeing as well as other potential benefits have been reported such as improved attendance.</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A4C5D" w14:textId="752470E8" w:rsidR="003E102D" w:rsidRPr="004F643E" w:rsidRDefault="00E210AC" w:rsidP="00C31636">
            <w:pPr>
              <w:pStyle w:val="TableRowCentered"/>
              <w:ind w:left="0" w:right="0"/>
              <w:jc w:val="left"/>
              <w:rPr>
                <w:rFonts w:cs="Arial"/>
                <w:sz w:val="20"/>
              </w:rPr>
            </w:pPr>
            <w:r>
              <w:rPr>
                <w:rFonts w:cs="Arial"/>
                <w:sz w:val="20"/>
              </w:rPr>
              <w:t>6,7</w:t>
            </w:r>
          </w:p>
        </w:tc>
      </w:tr>
      <w:tr w:rsidR="004F643E" w:rsidRPr="004F643E" w14:paraId="3C840071" w14:textId="77777777" w:rsidTr="00E210AC">
        <w:tc>
          <w:tcPr>
            <w:tcW w:w="1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E5907" w14:textId="77777777" w:rsidR="004F643E" w:rsidRPr="004F643E" w:rsidRDefault="004F643E" w:rsidP="004F643E">
            <w:pPr>
              <w:numPr>
                <w:ilvl w:val="0"/>
                <w:numId w:val="22"/>
              </w:numPr>
              <w:suppressAutoHyphens w:val="0"/>
              <w:autoSpaceDN/>
              <w:spacing w:before="30" w:after="30" w:line="240" w:lineRule="auto"/>
              <w:ind w:left="0"/>
              <w:textAlignment w:val="baseline"/>
              <w:rPr>
                <w:rFonts w:cs="Arial"/>
                <w:color w:val="2B1119"/>
                <w:sz w:val="20"/>
                <w:szCs w:val="20"/>
              </w:rPr>
            </w:pPr>
            <w:r w:rsidRPr="004F643E">
              <w:rPr>
                <w:rFonts w:cs="Arial"/>
                <w:color w:val="2B1119"/>
                <w:sz w:val="20"/>
                <w:szCs w:val="20"/>
              </w:rPr>
              <w:t>Ensuring peripatetic music lessons and other activities are also available to PP children so that they can make the most of extracurricular activities</w:t>
            </w:r>
          </w:p>
          <w:p w14:paraId="35E7A499" w14:textId="77777777" w:rsidR="004F643E" w:rsidRPr="004F643E" w:rsidRDefault="004F643E" w:rsidP="004F643E">
            <w:pPr>
              <w:pStyle w:val="TableRow"/>
              <w:ind w:left="0" w:right="0" w:firstLine="720"/>
              <w:rPr>
                <w:rFonts w:eastAsia="Arial" w:cs="Arial"/>
                <w:sz w:val="20"/>
                <w:szCs w:val="20"/>
              </w:rPr>
            </w:pPr>
          </w:p>
        </w:tc>
        <w:tc>
          <w:tcPr>
            <w:tcW w:w="7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A2EF2" w14:textId="77777777" w:rsidR="004F643E" w:rsidRPr="004F643E" w:rsidRDefault="004F643E" w:rsidP="004F643E">
            <w:pPr>
              <w:suppressAutoHyphens w:val="0"/>
              <w:autoSpaceDN/>
              <w:spacing w:before="30" w:after="30" w:line="240" w:lineRule="auto"/>
              <w:textAlignment w:val="baseline"/>
              <w:rPr>
                <w:rFonts w:cs="Arial"/>
                <w:color w:val="auto"/>
                <w:sz w:val="20"/>
                <w:szCs w:val="20"/>
              </w:rPr>
            </w:pPr>
            <w:r w:rsidRPr="004F643E">
              <w:rPr>
                <w:rFonts w:cs="Arial"/>
                <w:color w:val="auto"/>
                <w:sz w:val="20"/>
                <w:szCs w:val="20"/>
              </w:rPr>
              <w:t xml:space="preserve">Overall, the average impact of arts participation on other areas of academic learning appears to be positive but moderate, about an additional three months progress. </w:t>
            </w:r>
          </w:p>
          <w:p w14:paraId="7E27C5BD" w14:textId="77777777" w:rsidR="004F643E" w:rsidRPr="004F643E" w:rsidRDefault="004F643E" w:rsidP="004F643E">
            <w:pPr>
              <w:suppressAutoHyphens w:val="0"/>
              <w:autoSpaceDN/>
              <w:spacing w:before="30" w:after="30" w:line="240" w:lineRule="auto"/>
              <w:textAlignment w:val="baseline"/>
              <w:rPr>
                <w:rFonts w:cs="Arial"/>
                <w:color w:val="auto"/>
                <w:sz w:val="20"/>
                <w:szCs w:val="20"/>
              </w:rPr>
            </w:pPr>
          </w:p>
          <w:p w14:paraId="56D9DCF8" w14:textId="77777777" w:rsidR="004F643E" w:rsidRPr="004F643E" w:rsidRDefault="004F643E" w:rsidP="004F643E">
            <w:pPr>
              <w:suppressAutoHyphens w:val="0"/>
              <w:autoSpaceDN/>
              <w:spacing w:before="30" w:after="30" w:line="240" w:lineRule="auto"/>
              <w:textAlignment w:val="baseline"/>
              <w:rPr>
                <w:rFonts w:cs="Arial"/>
                <w:color w:val="auto"/>
                <w:sz w:val="20"/>
                <w:szCs w:val="20"/>
              </w:rPr>
            </w:pPr>
            <w:r w:rsidRPr="004F643E">
              <w:rPr>
                <w:rFonts w:cs="Arial"/>
                <w:color w:val="auto"/>
                <w:sz w:val="20"/>
                <w:szCs w:val="20"/>
              </w:rPr>
              <w:t>Improved outcomes have been identified in English, mathematics and science. Benefits have been found in both primary and secondary schools.</w:t>
            </w:r>
          </w:p>
          <w:p w14:paraId="7EFEF2ED" w14:textId="77777777" w:rsidR="004F643E" w:rsidRPr="004F643E" w:rsidRDefault="00EC2F00" w:rsidP="004F643E">
            <w:pPr>
              <w:suppressAutoHyphens w:val="0"/>
              <w:autoSpaceDN/>
              <w:spacing w:before="30" w:after="30" w:line="240" w:lineRule="auto"/>
              <w:textAlignment w:val="baseline"/>
              <w:rPr>
                <w:rStyle w:val="Hyperlink"/>
                <w:rFonts w:cs="Arial"/>
                <w:color w:val="auto"/>
                <w:sz w:val="20"/>
                <w:szCs w:val="20"/>
              </w:rPr>
            </w:pPr>
            <w:hyperlink r:id="rId31" w:history="1">
              <w:r w:rsidR="004F643E" w:rsidRPr="004F643E">
                <w:rPr>
                  <w:rStyle w:val="Hyperlink"/>
                  <w:rFonts w:cs="Arial"/>
                  <w:color w:val="auto"/>
                  <w:sz w:val="20"/>
                  <w:szCs w:val="20"/>
                </w:rPr>
                <w:t>https://educationendowmentfoundation.org.uk/education-evidence/teaching-learning-toolkit/arts-participation</w:t>
              </w:r>
            </w:hyperlink>
          </w:p>
          <w:p w14:paraId="15BA7053" w14:textId="77777777" w:rsidR="004F643E" w:rsidRPr="004F643E" w:rsidRDefault="004F643E" w:rsidP="004F643E">
            <w:pPr>
              <w:suppressAutoHyphens w:val="0"/>
              <w:autoSpaceDN/>
              <w:spacing w:before="30" w:after="30" w:line="240" w:lineRule="auto"/>
              <w:textAlignment w:val="baseline"/>
              <w:rPr>
                <w:rFonts w:cs="Arial"/>
                <w:color w:val="auto"/>
                <w:sz w:val="20"/>
                <w:szCs w:val="20"/>
              </w:rPr>
            </w:pPr>
          </w:p>
          <w:p w14:paraId="12A24864" w14:textId="77777777" w:rsidR="004F643E" w:rsidRPr="004F643E" w:rsidRDefault="004F643E" w:rsidP="004F643E">
            <w:pPr>
              <w:pStyle w:val="TableRowCentered"/>
              <w:ind w:left="0" w:right="0"/>
              <w:jc w:val="left"/>
              <w:rPr>
                <w:rFonts w:cs="Arial"/>
                <w:sz w:val="20"/>
              </w:rPr>
            </w:pP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FF0C1" w14:textId="2C73EE4E" w:rsidR="004F643E" w:rsidRPr="004F643E" w:rsidRDefault="004F643E" w:rsidP="004F643E">
            <w:pPr>
              <w:pStyle w:val="TableRowCentered"/>
              <w:ind w:left="0" w:right="0"/>
              <w:jc w:val="left"/>
              <w:rPr>
                <w:rFonts w:cs="Arial"/>
                <w:sz w:val="20"/>
              </w:rPr>
            </w:pPr>
            <w:r w:rsidRPr="004F643E">
              <w:rPr>
                <w:rFonts w:cs="Arial"/>
                <w:sz w:val="20"/>
              </w:rPr>
              <w:t>1,6</w:t>
            </w:r>
          </w:p>
        </w:tc>
      </w:tr>
      <w:tr w:rsidR="004F643E" w:rsidRPr="004F643E" w14:paraId="2108C407" w14:textId="77777777" w:rsidTr="00E210AC">
        <w:tc>
          <w:tcPr>
            <w:tcW w:w="1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E51D2" w14:textId="32921012" w:rsidR="004F643E" w:rsidRPr="004F643E" w:rsidRDefault="004F643E" w:rsidP="004F643E">
            <w:pPr>
              <w:suppressAutoHyphens w:val="0"/>
              <w:autoSpaceDN/>
              <w:spacing w:before="60" w:after="0" w:line="240" w:lineRule="auto"/>
              <w:ind w:left="29"/>
              <w:rPr>
                <w:rFonts w:cs="Arial"/>
                <w:iCs/>
                <w:color w:val="auto"/>
                <w:sz w:val="20"/>
                <w:szCs w:val="20"/>
                <w:lang w:val="en-US" w:eastAsia="en-US"/>
              </w:rPr>
            </w:pPr>
            <w:r w:rsidRPr="004F643E">
              <w:rPr>
                <w:rFonts w:cs="Arial"/>
                <w:iCs/>
                <w:color w:val="auto"/>
                <w:sz w:val="20"/>
                <w:szCs w:val="20"/>
                <w:lang w:val="en-US" w:eastAsia="en-US"/>
              </w:rPr>
              <w:t>Provision of high quality social and emotional (SEL) learning.</w:t>
            </w:r>
          </w:p>
          <w:p w14:paraId="2A15B397" w14:textId="77777777" w:rsidR="004F643E" w:rsidRPr="004F643E" w:rsidRDefault="004F643E" w:rsidP="004F643E">
            <w:pPr>
              <w:suppressAutoHyphens w:val="0"/>
              <w:autoSpaceDN/>
              <w:spacing w:after="0" w:line="240" w:lineRule="auto"/>
              <w:rPr>
                <w:rFonts w:cs="Arial"/>
                <w:iCs/>
                <w:color w:val="auto"/>
                <w:sz w:val="20"/>
                <w:szCs w:val="20"/>
                <w:lang w:val="en-US" w:eastAsia="en-US"/>
              </w:rPr>
            </w:pPr>
          </w:p>
          <w:p w14:paraId="1D977A94" w14:textId="77777777" w:rsidR="004F643E" w:rsidRPr="004F643E" w:rsidRDefault="004F643E" w:rsidP="004F643E">
            <w:pPr>
              <w:pStyle w:val="TableRow"/>
              <w:rPr>
                <w:rFonts w:cs="Arial"/>
                <w:iCs/>
                <w:color w:val="auto"/>
                <w:sz w:val="20"/>
                <w:szCs w:val="20"/>
                <w:lang w:val="en-US" w:eastAsia="en-US"/>
              </w:rPr>
            </w:pPr>
            <w:r w:rsidRPr="004F643E">
              <w:rPr>
                <w:rFonts w:cs="Arial"/>
                <w:iCs/>
                <w:color w:val="auto"/>
                <w:sz w:val="20"/>
                <w:szCs w:val="20"/>
                <w:lang w:val="en-US" w:eastAsia="en-US"/>
              </w:rPr>
              <w:t>SEL approaches will be embedded into routine educational practices and supported by professional development and training for staff.</w:t>
            </w:r>
          </w:p>
          <w:p w14:paraId="5746479F" w14:textId="60525C22" w:rsidR="004F643E" w:rsidRPr="004F643E" w:rsidRDefault="004F643E" w:rsidP="004F643E">
            <w:pPr>
              <w:pStyle w:val="TableRow"/>
              <w:rPr>
                <w:rFonts w:cs="Arial"/>
                <w:iCs/>
                <w:color w:val="auto"/>
                <w:sz w:val="20"/>
                <w:szCs w:val="20"/>
                <w:lang w:val="en-US" w:eastAsia="en-US"/>
              </w:rPr>
            </w:pPr>
            <w:r w:rsidRPr="004F643E">
              <w:rPr>
                <w:rFonts w:cs="Arial"/>
                <w:iCs/>
                <w:color w:val="auto"/>
                <w:sz w:val="20"/>
                <w:szCs w:val="20"/>
                <w:lang w:val="en-US" w:eastAsia="en-US"/>
              </w:rPr>
              <w:t>DHT &amp; AHT have completed L5 diploma in trauma and mental health.</w:t>
            </w:r>
          </w:p>
          <w:p w14:paraId="3E368005" w14:textId="1A61310E" w:rsidR="004F643E" w:rsidRPr="004F643E" w:rsidRDefault="004F643E" w:rsidP="004F643E">
            <w:pPr>
              <w:pStyle w:val="TableRow"/>
              <w:rPr>
                <w:rFonts w:cs="Arial"/>
                <w:i/>
                <w:sz w:val="20"/>
                <w:szCs w:val="20"/>
              </w:rPr>
            </w:pPr>
            <w:r w:rsidRPr="004F643E">
              <w:rPr>
                <w:rFonts w:cs="Arial"/>
                <w:i/>
                <w:sz w:val="20"/>
                <w:szCs w:val="20"/>
              </w:rPr>
              <w:t>DHT is the CIC Teacher lead Liaison with family, child and CIC Social Worker.</w:t>
            </w:r>
          </w:p>
          <w:p w14:paraId="5BC75EC3" w14:textId="40E71DFE" w:rsidR="004F643E" w:rsidRPr="004F643E" w:rsidRDefault="004F643E" w:rsidP="004F643E">
            <w:pPr>
              <w:pStyle w:val="TableRow"/>
              <w:ind w:left="0" w:right="0"/>
              <w:rPr>
                <w:rFonts w:eastAsia="Arial" w:cs="Arial"/>
                <w:sz w:val="20"/>
                <w:szCs w:val="20"/>
              </w:rPr>
            </w:pPr>
            <w:r w:rsidRPr="004F643E">
              <w:rPr>
                <w:rFonts w:cs="Arial"/>
                <w:i/>
                <w:sz w:val="20"/>
                <w:szCs w:val="20"/>
              </w:rPr>
              <w:t>Direct support for CIC</w:t>
            </w:r>
            <w:r w:rsidR="009E18AF">
              <w:rPr>
                <w:rFonts w:cs="Arial"/>
                <w:i/>
                <w:sz w:val="20"/>
                <w:szCs w:val="20"/>
              </w:rPr>
              <w:t>/PLAC/SGO</w:t>
            </w:r>
            <w:r w:rsidRPr="004F643E">
              <w:rPr>
                <w:rFonts w:cs="Arial"/>
                <w:i/>
                <w:sz w:val="20"/>
                <w:szCs w:val="20"/>
              </w:rPr>
              <w:t xml:space="preserve"> </w:t>
            </w:r>
            <w:proofErr w:type="gramStart"/>
            <w:r w:rsidRPr="004F643E">
              <w:rPr>
                <w:rFonts w:cs="Arial"/>
                <w:i/>
                <w:sz w:val="20"/>
                <w:szCs w:val="20"/>
              </w:rPr>
              <w:t>pup</w:t>
            </w:r>
            <w:r w:rsidR="009E18AF">
              <w:rPr>
                <w:rFonts w:cs="Arial"/>
                <w:i/>
                <w:sz w:val="20"/>
                <w:szCs w:val="20"/>
              </w:rPr>
              <w:t xml:space="preserve">ils </w:t>
            </w:r>
            <w:r w:rsidRPr="004F643E">
              <w:rPr>
                <w:rFonts w:cs="Arial"/>
                <w:i/>
                <w:sz w:val="20"/>
                <w:szCs w:val="20"/>
              </w:rPr>
              <w:t xml:space="preserve"> from</w:t>
            </w:r>
            <w:proofErr w:type="gramEnd"/>
            <w:r w:rsidRPr="004F643E">
              <w:rPr>
                <w:rFonts w:cs="Arial"/>
                <w:i/>
                <w:sz w:val="20"/>
                <w:szCs w:val="20"/>
              </w:rPr>
              <w:t xml:space="preserve"> DHT on emotional well-being</w:t>
            </w:r>
          </w:p>
        </w:tc>
        <w:tc>
          <w:tcPr>
            <w:tcW w:w="7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3E2F8" w14:textId="77777777" w:rsidR="004F643E" w:rsidRPr="004F643E" w:rsidRDefault="004F643E" w:rsidP="004F643E">
            <w:pPr>
              <w:pStyle w:val="TableRowCentered"/>
              <w:jc w:val="left"/>
              <w:rPr>
                <w:rFonts w:cs="Arial"/>
                <w:color w:val="auto"/>
                <w:sz w:val="20"/>
              </w:rPr>
            </w:pPr>
            <w:r w:rsidRPr="004F643E">
              <w:rPr>
                <w:rFonts w:cs="Arial"/>
                <w:color w:val="auto"/>
                <w:sz w:val="20"/>
              </w:rPr>
              <w:t>There is extensive evidence associating childhood social and emotional skills with improved outcomes at school and in later life (e.g., improved academic performance, attitudes, behaviour and relationships with peers):</w:t>
            </w:r>
          </w:p>
          <w:p w14:paraId="639FD4C8" w14:textId="77777777" w:rsidR="004F643E" w:rsidRDefault="00EC2F00" w:rsidP="004F643E">
            <w:pPr>
              <w:pStyle w:val="TableRowCentered"/>
              <w:ind w:left="0" w:right="0"/>
              <w:jc w:val="left"/>
              <w:rPr>
                <w:rFonts w:cs="Arial"/>
                <w:color w:val="0070C0"/>
                <w:sz w:val="20"/>
                <w:u w:val="single"/>
              </w:rPr>
            </w:pPr>
            <w:hyperlink r:id="rId32" w:history="1">
              <w:r w:rsidR="004F643E" w:rsidRPr="004F643E">
                <w:rPr>
                  <w:rFonts w:cs="Arial"/>
                  <w:color w:val="0070C0"/>
                  <w:sz w:val="20"/>
                  <w:u w:val="single"/>
                </w:rPr>
                <w:t>EEF_Social_and_Emotional_Learning.pdf(educationendowmentfoundation.org.uk)</w:t>
              </w:r>
            </w:hyperlink>
          </w:p>
          <w:p w14:paraId="3D53A456" w14:textId="77777777" w:rsidR="007C3FFA" w:rsidRDefault="007C3FFA" w:rsidP="004F643E">
            <w:pPr>
              <w:pStyle w:val="TableRowCentered"/>
              <w:ind w:left="0" w:right="0"/>
              <w:jc w:val="left"/>
              <w:rPr>
                <w:rFonts w:cs="Arial"/>
                <w:color w:val="0070C0"/>
                <w:sz w:val="20"/>
                <w:u w:val="single"/>
              </w:rPr>
            </w:pPr>
          </w:p>
          <w:p w14:paraId="4AABD9B8" w14:textId="724C01BA" w:rsidR="007C3FFA" w:rsidRPr="007C3FFA" w:rsidRDefault="00EC2F00" w:rsidP="004F643E">
            <w:pPr>
              <w:pStyle w:val="TableRowCentered"/>
              <w:ind w:left="0" w:right="0"/>
              <w:jc w:val="left"/>
              <w:rPr>
                <w:rFonts w:cs="Arial"/>
                <w:sz w:val="20"/>
              </w:rPr>
            </w:pPr>
            <w:hyperlink r:id="rId33" w:history="1">
              <w:r w:rsidR="007C3FFA" w:rsidRPr="007C3FFA">
                <w:rPr>
                  <w:rStyle w:val="Hyperlink"/>
                  <w:rFonts w:cs="Arial"/>
                  <w:sz w:val="20"/>
                </w:rPr>
                <w:t>https://educationendowmentfoundation.org.uk/education-evidence/teaching-learning-toolkit/social-and-emotional-learning</w:t>
              </w:r>
            </w:hyperlink>
          </w:p>
          <w:p w14:paraId="0A8B462C" w14:textId="5E0095B9" w:rsidR="007C3FFA" w:rsidRPr="004F643E" w:rsidRDefault="007C3FFA" w:rsidP="004F643E">
            <w:pPr>
              <w:pStyle w:val="TableRowCentered"/>
              <w:ind w:left="0" w:right="0"/>
              <w:jc w:val="left"/>
              <w:rPr>
                <w:rFonts w:cs="Arial"/>
                <w:sz w:val="20"/>
              </w:rPr>
            </w:pPr>
            <w:r w:rsidRPr="007C3FFA">
              <w:rPr>
                <w:rFonts w:cs="Arial"/>
                <w:color w:val="263238"/>
                <w:sz w:val="20"/>
                <w:shd w:val="clear" w:color="auto" w:fill="FFFFFF"/>
              </w:rPr>
              <w:t>The average impact of successful SEL interventions is an additional four months’ progress over the course of a year. The security of this evidence is, however, very low, so schools should carefully monitor the efficacy of approaches in their own settings. Alongside academic outcomes, SEL interventions have an identifiable and valuable impact on attitudes to learning and social relationships in school</w:t>
            </w:r>
            <w:r>
              <w:rPr>
                <w:rFonts w:ascii="Roboto" w:hAnsi="Roboto"/>
                <w:color w:val="263238"/>
                <w:sz w:val="30"/>
                <w:szCs w:val="30"/>
                <w:shd w:val="clear" w:color="auto" w:fill="FFFFFF"/>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FB112" w14:textId="35C603F5" w:rsidR="004F643E" w:rsidRPr="004F643E" w:rsidRDefault="004F643E" w:rsidP="004F643E">
            <w:pPr>
              <w:pStyle w:val="TableRowCentered"/>
              <w:ind w:left="0" w:right="0"/>
              <w:jc w:val="left"/>
              <w:rPr>
                <w:rFonts w:cs="Arial"/>
                <w:sz w:val="20"/>
              </w:rPr>
            </w:pPr>
            <w:r w:rsidRPr="004F643E">
              <w:rPr>
                <w:rFonts w:cs="Arial"/>
                <w:sz w:val="20"/>
              </w:rPr>
              <w:t>1,6</w:t>
            </w:r>
          </w:p>
        </w:tc>
      </w:tr>
    </w:tbl>
    <w:p w14:paraId="2A7D5540" w14:textId="77777777" w:rsidR="00E66558" w:rsidRPr="004F643E" w:rsidRDefault="00E66558">
      <w:pPr>
        <w:spacing w:before="240" w:after="0"/>
        <w:rPr>
          <w:rFonts w:cs="Arial"/>
          <w:b/>
          <w:bCs/>
          <w:color w:val="104F75"/>
          <w:sz w:val="20"/>
          <w:szCs w:val="20"/>
        </w:rPr>
      </w:pPr>
    </w:p>
    <w:p w14:paraId="2A7D5541" w14:textId="2A859D66" w:rsidR="00E66558" w:rsidRPr="004F643E" w:rsidRDefault="009D71E8" w:rsidP="00120AB1">
      <w:pPr>
        <w:rPr>
          <w:rFonts w:cs="Arial"/>
          <w:sz w:val="20"/>
          <w:szCs w:val="20"/>
        </w:rPr>
      </w:pPr>
      <w:r w:rsidRPr="004F643E">
        <w:rPr>
          <w:rFonts w:cs="Arial"/>
          <w:b/>
          <w:bCs/>
          <w:color w:val="104F75"/>
          <w:sz w:val="20"/>
          <w:szCs w:val="20"/>
        </w:rPr>
        <w:t xml:space="preserve">Total budgeted cost: £ </w:t>
      </w:r>
      <w:r w:rsidR="00CC392F">
        <w:rPr>
          <w:rFonts w:cs="Arial"/>
          <w:i/>
          <w:iCs/>
          <w:color w:val="104F75"/>
          <w:sz w:val="20"/>
          <w:szCs w:val="20"/>
        </w:rPr>
        <w:t>104,941</w:t>
      </w:r>
    </w:p>
    <w:p w14:paraId="4AAAEFF4" w14:textId="77777777" w:rsidR="002C5297" w:rsidRPr="002C5297" w:rsidRDefault="002C5297" w:rsidP="002C5297">
      <w:pPr>
        <w:pageBreakBefore/>
        <w:spacing w:line="240" w:lineRule="auto"/>
        <w:outlineLvl w:val="0"/>
        <w:rPr>
          <w:rFonts w:cs="Arial"/>
          <w:b/>
          <w:color w:val="104F75"/>
          <w:sz w:val="36"/>
        </w:rPr>
      </w:pPr>
      <w:r w:rsidRPr="002C5297">
        <w:rPr>
          <w:rFonts w:cs="Arial"/>
          <w:b/>
          <w:color w:val="104F75"/>
          <w:sz w:val="36"/>
        </w:rPr>
        <w:lastRenderedPageBreak/>
        <w:t>Part B: Review of outcomes in the previous academic year</w:t>
      </w:r>
    </w:p>
    <w:p w14:paraId="1AC43158" w14:textId="77777777" w:rsidR="002C5297" w:rsidRPr="002C5297" w:rsidRDefault="002C5297" w:rsidP="002C5297">
      <w:pPr>
        <w:keepNext/>
        <w:spacing w:before="480" w:line="240" w:lineRule="auto"/>
        <w:outlineLvl w:val="1"/>
        <w:rPr>
          <w:rFonts w:cs="Arial"/>
          <w:b/>
          <w:color w:val="104F75"/>
          <w:sz w:val="32"/>
          <w:szCs w:val="32"/>
        </w:rPr>
      </w:pPr>
      <w:r w:rsidRPr="002C5297">
        <w:rPr>
          <w:rFonts w:cs="Arial"/>
          <w:b/>
          <w:color w:val="104F75"/>
          <w:sz w:val="32"/>
          <w:szCs w:val="32"/>
        </w:rPr>
        <w:t>Pupil premium strategy outcomes</w:t>
      </w:r>
    </w:p>
    <w:p w14:paraId="73A5BE4E" w14:textId="77777777" w:rsidR="002C5297" w:rsidRPr="002C5297" w:rsidRDefault="002C5297" w:rsidP="002C5297">
      <w:pPr>
        <w:rPr>
          <w:rFonts w:cs="Arial"/>
        </w:rPr>
      </w:pPr>
      <w:r w:rsidRPr="002C5297">
        <w:rPr>
          <w:rFonts w:cs="Arial"/>
        </w:rPr>
        <w:t xml:space="preserve">This details the impact that our pupil premium activity had on pupils in the 2023-24 academic year. </w:t>
      </w:r>
    </w:p>
    <w:p w14:paraId="38829F29" w14:textId="77777777" w:rsidR="002C5297" w:rsidRPr="002C5297" w:rsidRDefault="002C5297" w:rsidP="002C5297">
      <w:pPr>
        <w:rPr>
          <w:rFonts w:cs="Arial"/>
          <w:sz w:val="20"/>
          <w:szCs w:val="20"/>
        </w:rPr>
      </w:pPr>
    </w:p>
    <w:tbl>
      <w:tblPr>
        <w:tblW w:w="5000" w:type="pct"/>
        <w:tblCellMar>
          <w:left w:w="10" w:type="dxa"/>
          <w:right w:w="10" w:type="dxa"/>
        </w:tblCellMar>
        <w:tblLook w:val="04A0" w:firstRow="1" w:lastRow="0" w:firstColumn="1" w:lastColumn="0" w:noHBand="0" w:noVBand="1"/>
      </w:tblPr>
      <w:tblGrid>
        <w:gridCol w:w="1676"/>
        <w:gridCol w:w="7810"/>
      </w:tblGrid>
      <w:tr w:rsidR="002C5297" w:rsidRPr="002C5297" w14:paraId="645946EC" w14:textId="77777777" w:rsidTr="00D04E48">
        <w:tc>
          <w:tcPr>
            <w:tcW w:w="167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0620C63C" w14:textId="77777777" w:rsidR="002C5297" w:rsidRPr="002C5297" w:rsidRDefault="002C5297" w:rsidP="002C5297">
            <w:pPr>
              <w:spacing w:before="60" w:after="60" w:line="240" w:lineRule="auto"/>
              <w:ind w:left="57" w:right="57"/>
              <w:rPr>
                <w:rFonts w:cs="Arial"/>
                <w:b/>
                <w:sz w:val="20"/>
                <w:szCs w:val="20"/>
              </w:rPr>
            </w:pPr>
            <w:r w:rsidRPr="002C5297">
              <w:rPr>
                <w:rFonts w:cs="Arial"/>
                <w:b/>
                <w:sz w:val="20"/>
                <w:szCs w:val="20"/>
              </w:rPr>
              <w:t>Intended outcome</w:t>
            </w:r>
          </w:p>
        </w:tc>
        <w:tc>
          <w:tcPr>
            <w:tcW w:w="781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32619336" w14:textId="77777777" w:rsidR="002C5297" w:rsidRPr="002C5297" w:rsidRDefault="002C5297" w:rsidP="002C5297">
            <w:pPr>
              <w:spacing w:before="60" w:after="60" w:line="240" w:lineRule="auto"/>
              <w:ind w:left="57" w:right="57"/>
              <w:rPr>
                <w:rFonts w:cs="Arial"/>
                <w:b/>
                <w:sz w:val="20"/>
                <w:szCs w:val="20"/>
              </w:rPr>
            </w:pPr>
            <w:r w:rsidRPr="002C5297">
              <w:rPr>
                <w:rFonts w:cs="Arial"/>
                <w:b/>
                <w:sz w:val="20"/>
                <w:szCs w:val="20"/>
              </w:rPr>
              <w:t>Success criteria</w:t>
            </w:r>
          </w:p>
        </w:tc>
      </w:tr>
      <w:tr w:rsidR="002C5297" w:rsidRPr="002C5297" w14:paraId="352B1701" w14:textId="77777777" w:rsidTr="00D04E48">
        <w:trPr>
          <w:trHeight w:val="9010"/>
        </w:trPr>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2B070" w14:textId="3CF5E349" w:rsidR="002C5297" w:rsidRPr="006F6A02" w:rsidRDefault="006F6A02" w:rsidP="006F6A02">
            <w:pPr>
              <w:suppressAutoHyphens w:val="0"/>
              <w:autoSpaceDN/>
              <w:spacing w:after="1" w:line="240" w:lineRule="auto"/>
              <w:rPr>
                <w:rFonts w:cs="Arial"/>
                <w:sz w:val="20"/>
                <w:szCs w:val="20"/>
              </w:rPr>
            </w:pPr>
            <w:r w:rsidRPr="006F6A02">
              <w:rPr>
                <w:rFonts w:cs="Arial"/>
                <w:sz w:val="20"/>
                <w:szCs w:val="20"/>
              </w:rPr>
              <w:t>Attendance of PP pupils is carefully targeted, with effective strategies in place; case studies demonstrate impact of school’s actions</w:t>
            </w:r>
          </w:p>
        </w:tc>
        <w:tc>
          <w:tcPr>
            <w:tcW w:w="7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A8625" w14:textId="6247BE87" w:rsidR="006F6A02" w:rsidRPr="006F6A02" w:rsidRDefault="002C5297" w:rsidP="006F6A02">
            <w:pPr>
              <w:suppressAutoHyphens w:val="0"/>
              <w:autoSpaceDN/>
              <w:spacing w:before="60" w:after="60" w:line="240" w:lineRule="auto"/>
              <w:ind w:right="57"/>
              <w:rPr>
                <w:rFonts w:cs="Arial"/>
                <w:color w:val="auto"/>
                <w:sz w:val="20"/>
                <w:szCs w:val="20"/>
              </w:rPr>
            </w:pPr>
            <w:r w:rsidRPr="006F6A02">
              <w:rPr>
                <w:rFonts w:cs="Arial"/>
                <w:b/>
                <w:bCs/>
                <w:sz w:val="20"/>
                <w:szCs w:val="20"/>
              </w:rPr>
              <w:t>Success criteria</w:t>
            </w:r>
            <w:r w:rsidRPr="006F6A02">
              <w:rPr>
                <w:rFonts w:cs="Arial"/>
                <w:sz w:val="20"/>
                <w:szCs w:val="20"/>
              </w:rPr>
              <w:t xml:space="preserve">: </w:t>
            </w:r>
            <w:r w:rsidR="006F6A02" w:rsidRPr="006F6A02">
              <w:rPr>
                <w:rFonts w:cs="Arial"/>
                <w:color w:val="auto"/>
                <w:sz w:val="20"/>
                <w:szCs w:val="20"/>
              </w:rPr>
              <w:t xml:space="preserve"> </w:t>
            </w:r>
          </w:p>
          <w:p w14:paraId="746AB6DB" w14:textId="0345110D" w:rsidR="002C5297" w:rsidRDefault="006F6A02" w:rsidP="002C5297">
            <w:pPr>
              <w:pStyle w:val="ListParagraph"/>
              <w:numPr>
                <w:ilvl w:val="0"/>
                <w:numId w:val="20"/>
              </w:numPr>
              <w:suppressAutoHyphens w:val="0"/>
              <w:autoSpaceDN/>
              <w:spacing w:before="60" w:after="60" w:line="240" w:lineRule="auto"/>
              <w:ind w:right="57"/>
              <w:rPr>
                <w:rFonts w:cs="Arial"/>
                <w:color w:val="auto"/>
                <w:sz w:val="20"/>
                <w:szCs w:val="20"/>
              </w:rPr>
            </w:pPr>
            <w:r>
              <w:rPr>
                <w:rFonts w:cs="Arial"/>
                <w:color w:val="auto"/>
                <w:sz w:val="20"/>
                <w:szCs w:val="20"/>
              </w:rPr>
              <w:t>Pupil Premium attendance data is at least in line with national data for all pupils.</w:t>
            </w:r>
          </w:p>
          <w:p w14:paraId="0BABD3A7" w14:textId="01645F0F" w:rsidR="000D2AD4" w:rsidRPr="000D2AD4" w:rsidRDefault="000D2AD4" w:rsidP="000D2AD4">
            <w:pPr>
              <w:pStyle w:val="NormalWeb"/>
              <w:shd w:val="clear" w:color="auto" w:fill="FFFFFF"/>
              <w:rPr>
                <w:rFonts w:cs="Arial"/>
                <w:sz w:val="20"/>
                <w:szCs w:val="20"/>
              </w:rPr>
            </w:pPr>
            <w:r w:rsidRPr="00851120">
              <w:rPr>
                <w:rFonts w:ascii="Aptos" w:hAnsi="Aptos" w:cs="Arial"/>
                <w:color w:val="000000"/>
                <w:bdr w:val="none" w:sz="0" w:space="0" w:color="auto" w:frame="1"/>
              </w:rPr>
              <w:t xml:space="preserve">Absence </w:t>
            </w:r>
            <w:r>
              <w:rPr>
                <w:rFonts w:ascii="Aptos" w:hAnsi="Aptos" w:cs="Arial"/>
                <w:color w:val="000000"/>
                <w:bdr w:val="none" w:sz="0" w:space="0" w:color="auto" w:frame="1"/>
              </w:rPr>
              <w:t xml:space="preserve">of all pupils </w:t>
            </w:r>
            <w:r w:rsidRPr="00851120">
              <w:rPr>
                <w:rFonts w:ascii="Aptos" w:hAnsi="Aptos" w:cs="Arial"/>
                <w:color w:val="000000"/>
                <w:bdr w:val="none" w:sz="0" w:space="0" w:color="auto" w:frame="1"/>
              </w:rPr>
              <w:t>continues to be below national</w:t>
            </w:r>
            <w:r>
              <w:rPr>
                <w:rFonts w:ascii="Aptos" w:hAnsi="Aptos" w:cs="Arial"/>
                <w:color w:val="000000"/>
                <w:bdr w:val="none" w:sz="0" w:space="0" w:color="auto" w:frame="1"/>
              </w:rPr>
              <w:t xml:space="preserve">. </w:t>
            </w:r>
            <w:r w:rsidRPr="00851120">
              <w:rPr>
                <w:rFonts w:ascii="Aptos" w:hAnsi="Aptos" w:cs="Arial"/>
                <w:color w:val="000000"/>
                <w:bdr w:val="none" w:sz="0" w:space="0" w:color="auto" w:frame="1"/>
              </w:rPr>
              <w:t>We are in a strong position in comparison to pyramid/cluster/Wakefield schools across all measures</w:t>
            </w:r>
            <w:r>
              <w:rPr>
                <w:rFonts w:ascii="Aptos" w:hAnsi="Aptos" w:cs="Arial"/>
                <w:color w:val="000000"/>
                <w:bdr w:val="none" w:sz="0" w:space="0" w:color="auto" w:frame="1"/>
              </w:rPr>
              <w:t xml:space="preserve">. FSM (PP Pupils) absence data is lower than national. </w:t>
            </w:r>
            <w:r w:rsidRPr="00851120">
              <w:rPr>
                <w:rFonts w:ascii="Aptos" w:hAnsi="Aptos" w:cs="Arial"/>
                <w:color w:val="000000"/>
                <w:bdr w:val="none" w:sz="0" w:space="0" w:color="auto" w:frame="1"/>
              </w:rPr>
              <w:t xml:space="preserve"> </w:t>
            </w:r>
          </w:p>
          <w:p w14:paraId="20E2BAF5" w14:textId="029F793A" w:rsidR="006F6A02" w:rsidRPr="006F6A02" w:rsidRDefault="00EC2F00" w:rsidP="006F6A02">
            <w:pPr>
              <w:pStyle w:val="ListParagraph"/>
              <w:numPr>
                <w:ilvl w:val="0"/>
                <w:numId w:val="0"/>
              </w:numPr>
              <w:suppressAutoHyphens w:val="0"/>
              <w:autoSpaceDN/>
              <w:spacing w:before="60" w:after="60" w:line="240" w:lineRule="auto"/>
              <w:ind w:left="417" w:right="57"/>
              <w:rPr>
                <w:rFonts w:cs="Arial"/>
                <w:color w:val="auto"/>
                <w:sz w:val="20"/>
                <w:szCs w:val="20"/>
              </w:rPr>
            </w:pPr>
            <w:r>
              <w:rPr>
                <w:noProof/>
              </w:rPr>
              <w:drawing>
                <wp:anchor distT="0" distB="0" distL="114300" distR="114300" simplePos="0" relativeHeight="251658240" behindDoc="1" locked="0" layoutInCell="1" allowOverlap="1" wp14:anchorId="7212D5B8" wp14:editId="2D088C91">
                  <wp:simplePos x="0" y="0"/>
                  <wp:positionH relativeFrom="column">
                    <wp:posOffset>39370</wp:posOffset>
                  </wp:positionH>
                  <wp:positionV relativeFrom="paragraph">
                    <wp:posOffset>311150</wp:posOffset>
                  </wp:positionV>
                  <wp:extent cx="4622165" cy="3077225"/>
                  <wp:effectExtent l="0" t="0" r="6985" b="8890"/>
                  <wp:wrapTight wrapText="bothSides">
                    <wp:wrapPolygon edited="0">
                      <wp:start x="0" y="0"/>
                      <wp:lineTo x="0" y="21529"/>
                      <wp:lineTo x="21544" y="21529"/>
                      <wp:lineTo x="2154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extLst>
                              <a:ext uri="{28A0092B-C50C-407E-A947-70E740481C1C}">
                                <a14:useLocalDpi xmlns:a14="http://schemas.microsoft.com/office/drawing/2010/main" val="0"/>
                              </a:ext>
                            </a:extLst>
                          </a:blip>
                          <a:stretch>
                            <a:fillRect/>
                          </a:stretch>
                        </pic:blipFill>
                        <pic:spPr>
                          <a:xfrm>
                            <a:off x="0" y="0"/>
                            <a:ext cx="4622165" cy="3077225"/>
                          </a:xfrm>
                          <a:prstGeom prst="rect">
                            <a:avLst/>
                          </a:prstGeom>
                        </pic:spPr>
                      </pic:pic>
                    </a:graphicData>
                  </a:graphic>
                </wp:anchor>
              </w:drawing>
            </w:r>
          </w:p>
        </w:tc>
      </w:tr>
      <w:tr w:rsidR="002C5297" w:rsidRPr="002C5297" w14:paraId="6666B21A" w14:textId="77777777" w:rsidTr="00D04E48">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50CA0" w14:textId="77777777" w:rsidR="006F6A02" w:rsidRPr="006F6A02" w:rsidRDefault="006F6A02" w:rsidP="006F6A02">
            <w:pPr>
              <w:suppressAutoHyphens w:val="0"/>
              <w:autoSpaceDN/>
              <w:spacing w:after="1" w:line="240" w:lineRule="auto"/>
              <w:rPr>
                <w:rFonts w:cs="Arial"/>
                <w:sz w:val="20"/>
                <w:szCs w:val="20"/>
              </w:rPr>
            </w:pPr>
            <w:bookmarkStart w:id="17" w:name="_Hlk119929637"/>
            <w:r w:rsidRPr="006F6A02">
              <w:rPr>
                <w:rFonts w:cs="Arial"/>
                <w:sz w:val="20"/>
                <w:szCs w:val="20"/>
              </w:rPr>
              <w:t xml:space="preserve">Leaders and teachers have a secure understanding of specific barriers to achievement for </w:t>
            </w:r>
            <w:r w:rsidRPr="006F6A02">
              <w:rPr>
                <w:rFonts w:cs="Arial"/>
                <w:sz w:val="20"/>
                <w:szCs w:val="20"/>
              </w:rPr>
              <w:lastRenderedPageBreak/>
              <w:t>individual pupils within the PP group; funding and support is targeted accordingly</w:t>
            </w:r>
          </w:p>
          <w:p w14:paraId="511E5E93" w14:textId="63442CBC" w:rsidR="002C5297" w:rsidRPr="002C5297" w:rsidRDefault="002C5297" w:rsidP="002C5297">
            <w:pPr>
              <w:spacing w:before="60" w:after="60" w:line="240" w:lineRule="auto"/>
              <w:ind w:right="57"/>
              <w:rPr>
                <w:rFonts w:cs="Arial"/>
                <w:color w:val="FF0000"/>
                <w:sz w:val="20"/>
                <w:szCs w:val="20"/>
              </w:rPr>
            </w:pPr>
          </w:p>
        </w:tc>
        <w:tc>
          <w:tcPr>
            <w:tcW w:w="7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EF0A6" w14:textId="77777777" w:rsidR="006F6A02" w:rsidRDefault="002C5297" w:rsidP="002C5297">
            <w:pPr>
              <w:spacing w:before="60" w:after="60" w:line="240" w:lineRule="auto"/>
              <w:ind w:left="57" w:right="57"/>
              <w:rPr>
                <w:rFonts w:cs="Arial"/>
                <w:sz w:val="20"/>
                <w:szCs w:val="20"/>
              </w:rPr>
            </w:pPr>
            <w:r w:rsidRPr="002C5297">
              <w:rPr>
                <w:rFonts w:cs="Arial"/>
                <w:b/>
                <w:bCs/>
                <w:sz w:val="20"/>
                <w:szCs w:val="20"/>
              </w:rPr>
              <w:lastRenderedPageBreak/>
              <w:t>Success criteria</w:t>
            </w:r>
            <w:r w:rsidRPr="002C5297">
              <w:rPr>
                <w:rFonts w:cs="Arial"/>
                <w:sz w:val="20"/>
                <w:szCs w:val="20"/>
              </w:rPr>
              <w:t xml:space="preserve">: </w:t>
            </w:r>
          </w:p>
          <w:p w14:paraId="151F05BF" w14:textId="3B63768E" w:rsidR="002C5297" w:rsidRPr="006F6A02" w:rsidRDefault="006F6A02" w:rsidP="006F6A02">
            <w:pPr>
              <w:pStyle w:val="ListParagraph"/>
              <w:numPr>
                <w:ilvl w:val="0"/>
                <w:numId w:val="20"/>
              </w:numPr>
              <w:spacing w:before="60" w:after="60" w:line="240" w:lineRule="auto"/>
              <w:ind w:right="57"/>
              <w:rPr>
                <w:rFonts w:cs="Arial"/>
                <w:color w:val="auto"/>
                <w:sz w:val="20"/>
                <w:szCs w:val="20"/>
              </w:rPr>
            </w:pPr>
            <w:r w:rsidRPr="006F6A02">
              <w:rPr>
                <w:rFonts w:cs="Arial"/>
                <w:sz w:val="20"/>
              </w:rPr>
              <w:t>All staff are well informed through CPD and extensive reading around the impact of disadvantaged on learning and future success</w:t>
            </w:r>
          </w:p>
          <w:p w14:paraId="622C29C8" w14:textId="1116A36F" w:rsidR="002C5297" w:rsidRPr="002C5297" w:rsidRDefault="006F6A02" w:rsidP="002C5297">
            <w:pPr>
              <w:spacing w:before="60" w:after="60" w:line="240" w:lineRule="auto"/>
              <w:ind w:right="57"/>
              <w:rPr>
                <w:rFonts w:cs="Arial"/>
                <w:b/>
                <w:bCs/>
                <w:sz w:val="20"/>
                <w:szCs w:val="20"/>
              </w:rPr>
            </w:pPr>
            <w:r>
              <w:rPr>
                <w:rFonts w:cs="Arial"/>
                <w:b/>
                <w:bCs/>
                <w:sz w:val="20"/>
                <w:szCs w:val="20"/>
              </w:rPr>
              <w:t xml:space="preserve"> </w:t>
            </w:r>
          </w:p>
          <w:p w14:paraId="534BBCBD" w14:textId="46A43B96" w:rsidR="002C5297" w:rsidRPr="00EC2F00" w:rsidRDefault="006F6A02" w:rsidP="002C5297">
            <w:pPr>
              <w:rPr>
                <w:rFonts w:cs="Arial"/>
                <w:b/>
                <w:bCs/>
                <w:color w:val="auto"/>
                <w:sz w:val="20"/>
                <w:szCs w:val="20"/>
              </w:rPr>
            </w:pPr>
            <w:r>
              <w:rPr>
                <w:rFonts w:cs="Arial"/>
                <w:color w:val="auto"/>
                <w:sz w:val="20"/>
                <w:szCs w:val="20"/>
              </w:rPr>
              <w:lastRenderedPageBreak/>
              <w:t xml:space="preserve"> </w:t>
            </w:r>
            <w:r w:rsidR="00EB5D85" w:rsidRPr="00EC2F00">
              <w:rPr>
                <w:rFonts w:cs="Arial"/>
                <w:b/>
                <w:bCs/>
                <w:color w:val="auto"/>
                <w:sz w:val="20"/>
                <w:szCs w:val="20"/>
              </w:rPr>
              <w:t xml:space="preserve">Extensive CPD is embedded in school practice which includes ongoing training in relation to disadvantaged children. </w:t>
            </w:r>
          </w:p>
          <w:p w14:paraId="258EC1FC" w14:textId="07817B6E" w:rsidR="00EB5D85" w:rsidRPr="00EC2F00" w:rsidRDefault="00EB5D85" w:rsidP="002C5297">
            <w:pPr>
              <w:rPr>
                <w:rFonts w:cs="Arial"/>
                <w:b/>
                <w:bCs/>
                <w:color w:val="auto"/>
                <w:sz w:val="20"/>
                <w:szCs w:val="20"/>
              </w:rPr>
            </w:pPr>
            <w:r w:rsidRPr="00EC2F00">
              <w:rPr>
                <w:rFonts w:cs="Arial"/>
                <w:b/>
                <w:bCs/>
                <w:color w:val="auto"/>
                <w:sz w:val="20"/>
                <w:szCs w:val="20"/>
              </w:rPr>
              <w:t xml:space="preserve">A staff performance management target for 2024-25 was specifically on pupil premium. </w:t>
            </w:r>
          </w:p>
          <w:p w14:paraId="6084EC36" w14:textId="698985E3" w:rsidR="002C5297" w:rsidRPr="00EC2F00" w:rsidRDefault="00EB5D85" w:rsidP="00EC2F00">
            <w:pPr>
              <w:rPr>
                <w:rFonts w:cs="Arial"/>
                <w:b/>
                <w:bCs/>
                <w:color w:val="auto"/>
                <w:sz w:val="20"/>
                <w:szCs w:val="20"/>
              </w:rPr>
            </w:pPr>
            <w:r w:rsidRPr="00EC2F00">
              <w:rPr>
                <w:rFonts w:cs="Arial"/>
                <w:b/>
                <w:bCs/>
                <w:color w:val="auto"/>
                <w:sz w:val="20"/>
                <w:szCs w:val="20"/>
              </w:rPr>
              <w:t xml:space="preserve">Leaders and teachers have a secure understanding of the specific barriers for </w:t>
            </w:r>
            <w:r w:rsidR="00EC2F00" w:rsidRPr="00EC2F00">
              <w:rPr>
                <w:rFonts w:cs="Arial"/>
                <w:b/>
                <w:bCs/>
                <w:color w:val="auto"/>
                <w:sz w:val="20"/>
                <w:szCs w:val="20"/>
              </w:rPr>
              <w:t>individual pupils and plan for targeted support.</w:t>
            </w:r>
          </w:p>
        </w:tc>
      </w:tr>
      <w:tr w:rsidR="002C5297" w:rsidRPr="002C5297" w14:paraId="4EAC72FE" w14:textId="77777777" w:rsidTr="00D04E48">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1CBFF" w14:textId="77777777" w:rsidR="006F6A02" w:rsidRPr="006F6A02" w:rsidRDefault="006F6A02" w:rsidP="006F6A02">
            <w:pPr>
              <w:suppressAutoHyphens w:val="0"/>
              <w:autoSpaceDN/>
              <w:spacing w:after="1" w:line="240" w:lineRule="auto"/>
              <w:rPr>
                <w:rFonts w:cs="Arial"/>
                <w:sz w:val="20"/>
                <w:szCs w:val="20"/>
              </w:rPr>
            </w:pPr>
            <w:bookmarkStart w:id="18" w:name="_Hlk119932544"/>
            <w:r w:rsidRPr="006F6A02">
              <w:rPr>
                <w:rFonts w:cs="Arial"/>
                <w:sz w:val="20"/>
                <w:szCs w:val="20"/>
              </w:rPr>
              <w:lastRenderedPageBreak/>
              <w:t>All staff are experts in teaching reading fluency</w:t>
            </w:r>
          </w:p>
          <w:p w14:paraId="0CCB6B29" w14:textId="0E6A57FB" w:rsidR="002C5297" w:rsidRPr="002C5297" w:rsidRDefault="002C5297" w:rsidP="002C5297">
            <w:pPr>
              <w:tabs>
                <w:tab w:val="left" w:pos="1770"/>
              </w:tabs>
              <w:spacing w:before="60" w:after="60" w:line="240" w:lineRule="auto"/>
              <w:ind w:left="57" w:right="57"/>
              <w:jc w:val="both"/>
              <w:rPr>
                <w:rFonts w:cs="Arial"/>
                <w:color w:val="auto"/>
                <w:sz w:val="20"/>
                <w:szCs w:val="20"/>
              </w:rPr>
            </w:pPr>
          </w:p>
        </w:tc>
        <w:tc>
          <w:tcPr>
            <w:tcW w:w="7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634FE" w14:textId="77777777" w:rsidR="006F6A02" w:rsidRDefault="002C5297" w:rsidP="006F6A02">
            <w:pPr>
              <w:pStyle w:val="TableRowCentered"/>
              <w:ind w:right="0"/>
              <w:jc w:val="left"/>
              <w:rPr>
                <w:rFonts w:cs="Arial"/>
                <w:color w:val="auto"/>
                <w:sz w:val="20"/>
              </w:rPr>
            </w:pPr>
            <w:r w:rsidRPr="002C5297">
              <w:rPr>
                <w:rFonts w:cs="Arial"/>
                <w:b/>
                <w:bCs/>
                <w:sz w:val="20"/>
              </w:rPr>
              <w:t>Success criteria</w:t>
            </w:r>
            <w:r w:rsidRPr="002C5297">
              <w:rPr>
                <w:rFonts w:cs="Arial"/>
                <w:color w:val="auto"/>
                <w:sz w:val="20"/>
              </w:rPr>
              <w:t xml:space="preserve"> </w:t>
            </w:r>
          </w:p>
          <w:p w14:paraId="51DFB326" w14:textId="401D4328" w:rsidR="006F6A02" w:rsidRDefault="006F6A02" w:rsidP="006F6A02">
            <w:pPr>
              <w:pStyle w:val="TableRowCentered"/>
              <w:numPr>
                <w:ilvl w:val="0"/>
                <w:numId w:val="20"/>
              </w:numPr>
              <w:ind w:right="0"/>
              <w:jc w:val="left"/>
              <w:rPr>
                <w:rFonts w:cs="Arial"/>
                <w:sz w:val="20"/>
              </w:rPr>
            </w:pPr>
            <w:r>
              <w:rPr>
                <w:rFonts w:cs="Arial"/>
                <w:sz w:val="20"/>
              </w:rPr>
              <w:t>Outcomes for pupils at KS2 above national data</w:t>
            </w:r>
          </w:p>
          <w:p w14:paraId="1E256608" w14:textId="0DE8A4EE" w:rsidR="002C5297" w:rsidRPr="006F6A02" w:rsidRDefault="006F6A02" w:rsidP="006F6A02">
            <w:pPr>
              <w:pStyle w:val="ListParagraph"/>
              <w:numPr>
                <w:ilvl w:val="0"/>
                <w:numId w:val="20"/>
              </w:numPr>
              <w:spacing w:before="60" w:after="60" w:line="240" w:lineRule="auto"/>
              <w:ind w:right="57"/>
              <w:rPr>
                <w:rFonts w:cs="Arial"/>
                <w:b/>
                <w:bCs/>
                <w:sz w:val="20"/>
                <w:szCs w:val="20"/>
              </w:rPr>
            </w:pPr>
            <w:r w:rsidRPr="006F6A02">
              <w:rPr>
                <w:rFonts w:cs="Arial"/>
                <w:sz w:val="20"/>
              </w:rPr>
              <w:t>In-year progress data indicates that all pupils are making expected or better progress</w:t>
            </w:r>
          </w:p>
          <w:p w14:paraId="10D746EB" w14:textId="77777777" w:rsidR="00EB3ED5" w:rsidRDefault="00EB3ED5" w:rsidP="002C5297">
            <w:pPr>
              <w:suppressAutoHyphens w:val="0"/>
              <w:autoSpaceDN/>
              <w:spacing w:before="60" w:after="120" w:line="240" w:lineRule="auto"/>
              <w:ind w:left="57" w:right="57"/>
              <w:jc w:val="both"/>
              <w:rPr>
                <w:rFonts w:cs="Arial"/>
                <w:b/>
                <w:bCs/>
                <w:sz w:val="20"/>
                <w:szCs w:val="20"/>
              </w:rPr>
            </w:pPr>
            <w:r>
              <w:rPr>
                <w:rFonts w:cs="Arial"/>
                <w:b/>
                <w:bCs/>
                <w:sz w:val="20"/>
                <w:szCs w:val="20"/>
              </w:rPr>
              <w:t xml:space="preserve">Key Stage 2 Outcomes 2025: </w:t>
            </w:r>
          </w:p>
          <w:p w14:paraId="6B0ADB4D" w14:textId="1416A636" w:rsidR="00EB3ED5" w:rsidRDefault="00EB3ED5" w:rsidP="002C5297">
            <w:pPr>
              <w:suppressAutoHyphens w:val="0"/>
              <w:autoSpaceDN/>
              <w:spacing w:before="60" w:after="120" w:line="240" w:lineRule="auto"/>
              <w:ind w:left="57" w:right="57"/>
              <w:jc w:val="both"/>
              <w:rPr>
                <w:rFonts w:cs="Arial"/>
                <w:b/>
                <w:bCs/>
                <w:sz w:val="20"/>
                <w:szCs w:val="20"/>
              </w:rPr>
            </w:pPr>
            <w:r>
              <w:rPr>
                <w:rFonts w:cs="Arial"/>
                <w:b/>
                <w:bCs/>
                <w:sz w:val="20"/>
                <w:szCs w:val="20"/>
              </w:rPr>
              <w:t>Reading: 100% of disadvantaged pupils achieved expected standard in reading compared to 6</w:t>
            </w:r>
            <w:r w:rsidR="00D04E48">
              <w:rPr>
                <w:rFonts w:cs="Arial"/>
                <w:b/>
                <w:bCs/>
                <w:sz w:val="20"/>
                <w:szCs w:val="20"/>
              </w:rPr>
              <w:t>3</w:t>
            </w:r>
            <w:r>
              <w:rPr>
                <w:rFonts w:cs="Arial"/>
                <w:b/>
                <w:bCs/>
                <w:sz w:val="20"/>
                <w:szCs w:val="20"/>
              </w:rPr>
              <w:t>% of national</w:t>
            </w:r>
            <w:r w:rsidR="00D04E48">
              <w:rPr>
                <w:rFonts w:cs="Arial"/>
                <w:b/>
                <w:bCs/>
                <w:sz w:val="20"/>
                <w:szCs w:val="20"/>
              </w:rPr>
              <w:t xml:space="preserve"> disadvantaged.</w:t>
            </w:r>
          </w:p>
          <w:p w14:paraId="5723BB68" w14:textId="77777777" w:rsidR="00D04E48" w:rsidRDefault="00B166FA" w:rsidP="00D04E48">
            <w:pPr>
              <w:spacing w:before="60" w:after="60" w:line="240" w:lineRule="auto"/>
              <w:ind w:left="57" w:right="57"/>
              <w:rPr>
                <w:rFonts w:cs="Arial"/>
                <w:b/>
                <w:bCs/>
                <w:sz w:val="20"/>
                <w:szCs w:val="20"/>
              </w:rPr>
            </w:pPr>
            <w:r>
              <w:rPr>
                <w:rFonts w:cs="Arial"/>
                <w:b/>
                <w:bCs/>
                <w:sz w:val="20"/>
                <w:szCs w:val="20"/>
              </w:rPr>
              <w:t xml:space="preserve"> </w:t>
            </w:r>
            <w:r w:rsidR="00D04E48">
              <w:rPr>
                <w:rFonts w:cs="Arial"/>
                <w:b/>
                <w:bCs/>
                <w:sz w:val="20"/>
                <w:szCs w:val="20"/>
              </w:rPr>
              <w:t>Phonics Year 1 % meeting the threshold</w:t>
            </w:r>
          </w:p>
          <w:p w14:paraId="192C2C4E" w14:textId="5C023863" w:rsidR="002C5297" w:rsidRPr="002C5297" w:rsidRDefault="00D04E48" w:rsidP="00EC2F00">
            <w:pPr>
              <w:spacing w:before="60" w:after="60" w:line="240" w:lineRule="auto"/>
              <w:ind w:left="57" w:right="57"/>
              <w:rPr>
                <w:rFonts w:cs="Arial"/>
                <w:sz w:val="20"/>
                <w:szCs w:val="20"/>
              </w:rPr>
            </w:pPr>
            <w:r w:rsidRPr="00EB3ED5">
              <w:rPr>
                <w:rFonts w:cs="Arial"/>
                <w:sz w:val="20"/>
                <w:szCs w:val="20"/>
              </w:rPr>
              <w:t>100% of disadvantaged children met the phonics threshold compared to 68% (PP) nationally (2024)</w:t>
            </w:r>
          </w:p>
        </w:tc>
      </w:tr>
      <w:tr w:rsidR="002C5297" w:rsidRPr="002C5297" w14:paraId="44E069B8" w14:textId="77777777" w:rsidTr="00D04E48">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45F20" w14:textId="458091C6" w:rsidR="002C5297" w:rsidRPr="002C5297" w:rsidRDefault="006F6A02" w:rsidP="002C5297">
            <w:pPr>
              <w:tabs>
                <w:tab w:val="left" w:pos="1770"/>
              </w:tabs>
              <w:spacing w:before="60" w:after="60" w:line="240" w:lineRule="auto"/>
              <w:ind w:left="57" w:right="57"/>
              <w:jc w:val="both"/>
              <w:rPr>
                <w:rFonts w:cs="Arial"/>
                <w:color w:val="auto"/>
                <w:sz w:val="20"/>
                <w:szCs w:val="20"/>
              </w:rPr>
            </w:pPr>
            <w:bookmarkStart w:id="19" w:name="_Hlk119933716"/>
            <w:bookmarkEnd w:id="18"/>
            <w:r>
              <w:rPr>
                <w:rFonts w:cs="Arial"/>
                <w:sz w:val="20"/>
                <w:szCs w:val="20"/>
              </w:rPr>
              <w:t>Pupils gain foundational knowledge in early writing (handwriting, letter formation, spelling)</w:t>
            </w:r>
          </w:p>
        </w:tc>
        <w:tc>
          <w:tcPr>
            <w:tcW w:w="7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225C8" w14:textId="17346EAE" w:rsidR="002C5297" w:rsidRPr="002C5297" w:rsidRDefault="002C5297" w:rsidP="006F6A02">
            <w:pPr>
              <w:suppressAutoHyphens w:val="0"/>
              <w:autoSpaceDN/>
              <w:spacing w:before="60" w:after="60" w:line="240" w:lineRule="auto"/>
              <w:ind w:right="57"/>
              <w:rPr>
                <w:rFonts w:cs="Arial"/>
                <w:color w:val="auto"/>
                <w:sz w:val="20"/>
                <w:szCs w:val="20"/>
              </w:rPr>
            </w:pPr>
            <w:r w:rsidRPr="002C5297">
              <w:rPr>
                <w:rFonts w:cs="Arial"/>
                <w:b/>
                <w:bCs/>
                <w:sz w:val="20"/>
                <w:szCs w:val="20"/>
              </w:rPr>
              <w:t xml:space="preserve">Success criteria: </w:t>
            </w:r>
          </w:p>
          <w:p w14:paraId="20750C85" w14:textId="77777777" w:rsidR="006F6A02" w:rsidRDefault="002C5297" w:rsidP="006F6A02">
            <w:pPr>
              <w:pStyle w:val="TableRowCentered"/>
              <w:numPr>
                <w:ilvl w:val="0"/>
                <w:numId w:val="20"/>
              </w:numPr>
              <w:ind w:right="0"/>
              <w:jc w:val="left"/>
              <w:rPr>
                <w:rFonts w:cs="Arial"/>
                <w:sz w:val="20"/>
              </w:rPr>
            </w:pPr>
            <w:r w:rsidRPr="002C5297">
              <w:rPr>
                <w:rFonts w:cs="Arial"/>
                <w:sz w:val="20"/>
              </w:rPr>
              <w:t xml:space="preserve"> </w:t>
            </w:r>
            <w:r w:rsidR="006F6A02">
              <w:rPr>
                <w:rFonts w:cs="Arial"/>
                <w:sz w:val="20"/>
              </w:rPr>
              <w:t>Outcomes for pupils at KS2 above national data</w:t>
            </w:r>
          </w:p>
          <w:p w14:paraId="0ABF64B4" w14:textId="67892780" w:rsidR="00B166FA" w:rsidRPr="00B166FA" w:rsidRDefault="006F6A02" w:rsidP="00B166FA">
            <w:pPr>
              <w:pStyle w:val="ListParagraph"/>
              <w:numPr>
                <w:ilvl w:val="0"/>
                <w:numId w:val="20"/>
              </w:numPr>
              <w:rPr>
                <w:rFonts w:cs="Arial"/>
                <w:sz w:val="20"/>
                <w:szCs w:val="20"/>
              </w:rPr>
            </w:pPr>
            <w:r w:rsidRPr="006F6A02">
              <w:rPr>
                <w:rFonts w:cs="Arial"/>
                <w:sz w:val="20"/>
              </w:rPr>
              <w:t>In-year progress data indicates that all pupils are making expected or better progress</w:t>
            </w:r>
          </w:p>
          <w:p w14:paraId="4CFAF3FC" w14:textId="3ED23AA4" w:rsidR="00B166FA" w:rsidRDefault="00B166FA" w:rsidP="00B166FA">
            <w:pPr>
              <w:spacing w:before="60" w:after="60" w:line="240" w:lineRule="auto"/>
              <w:ind w:left="57" w:right="57"/>
              <w:rPr>
                <w:rFonts w:cs="Arial"/>
                <w:b/>
                <w:bCs/>
                <w:sz w:val="20"/>
                <w:szCs w:val="20"/>
              </w:rPr>
            </w:pPr>
            <w:r>
              <w:rPr>
                <w:rFonts w:cs="Arial"/>
                <w:b/>
                <w:bCs/>
                <w:sz w:val="20"/>
                <w:szCs w:val="20"/>
              </w:rPr>
              <w:t>Key Stage 2 results for Pupil Premium in 2025 indicate 100% of Pupil Premium children achieved expected standard in RWM combined compared to 47% (PP) nationally.</w:t>
            </w:r>
          </w:p>
          <w:p w14:paraId="526EE117" w14:textId="77777777" w:rsidR="00B166FA" w:rsidRDefault="00B166FA" w:rsidP="00B166FA">
            <w:pPr>
              <w:spacing w:before="60" w:after="60" w:line="240" w:lineRule="auto"/>
              <w:ind w:left="57" w:right="57"/>
              <w:rPr>
                <w:rFonts w:cs="Arial"/>
                <w:b/>
                <w:bCs/>
                <w:sz w:val="20"/>
                <w:szCs w:val="20"/>
              </w:rPr>
            </w:pPr>
          </w:p>
          <w:p w14:paraId="02BE0155" w14:textId="77777777" w:rsidR="00B166FA" w:rsidRDefault="00B166FA" w:rsidP="00B166FA">
            <w:pPr>
              <w:spacing w:before="60" w:after="60" w:line="240" w:lineRule="auto"/>
              <w:ind w:left="57" w:right="57"/>
              <w:rPr>
                <w:rFonts w:cs="Arial"/>
                <w:b/>
                <w:bCs/>
                <w:sz w:val="20"/>
                <w:szCs w:val="20"/>
              </w:rPr>
            </w:pPr>
            <w:r>
              <w:rPr>
                <w:rFonts w:cs="Arial"/>
                <w:b/>
                <w:bCs/>
                <w:sz w:val="20"/>
                <w:szCs w:val="20"/>
              </w:rPr>
              <w:t>EYFS % Good level of development</w:t>
            </w:r>
          </w:p>
          <w:p w14:paraId="4E45C26A" w14:textId="7473FB5D" w:rsidR="00B166FA" w:rsidRDefault="00B166FA" w:rsidP="00B166FA">
            <w:pPr>
              <w:spacing w:before="60" w:after="60" w:line="240" w:lineRule="auto"/>
              <w:ind w:left="57" w:right="57"/>
              <w:rPr>
                <w:rFonts w:cs="Arial"/>
                <w:b/>
                <w:bCs/>
                <w:sz w:val="20"/>
                <w:szCs w:val="20"/>
              </w:rPr>
            </w:pPr>
            <w:r>
              <w:rPr>
                <w:rFonts w:cs="Arial"/>
                <w:b/>
                <w:bCs/>
                <w:sz w:val="20"/>
                <w:szCs w:val="20"/>
              </w:rPr>
              <w:t>56% of FSM children achieved GLD compared to 52% (PP) nationally (2024)</w:t>
            </w:r>
          </w:p>
          <w:p w14:paraId="6540409D" w14:textId="77777777" w:rsidR="00B166FA" w:rsidRDefault="00B166FA" w:rsidP="00B166FA">
            <w:pPr>
              <w:spacing w:before="60" w:after="60" w:line="240" w:lineRule="auto"/>
              <w:ind w:left="57" w:right="57"/>
              <w:rPr>
                <w:rFonts w:cs="Arial"/>
                <w:b/>
                <w:bCs/>
                <w:sz w:val="20"/>
                <w:szCs w:val="20"/>
              </w:rPr>
            </w:pPr>
          </w:p>
          <w:p w14:paraId="6CFBAB49" w14:textId="77777777" w:rsidR="00B166FA" w:rsidRDefault="00B166FA" w:rsidP="00B166FA">
            <w:pPr>
              <w:spacing w:before="60" w:after="60" w:line="240" w:lineRule="auto"/>
              <w:ind w:left="57" w:right="57"/>
              <w:rPr>
                <w:rFonts w:cs="Arial"/>
                <w:b/>
                <w:bCs/>
                <w:sz w:val="20"/>
                <w:szCs w:val="20"/>
              </w:rPr>
            </w:pPr>
            <w:r>
              <w:rPr>
                <w:rFonts w:cs="Arial"/>
                <w:b/>
                <w:bCs/>
                <w:sz w:val="20"/>
                <w:szCs w:val="20"/>
              </w:rPr>
              <w:t>Phonics Year 1 % meeting the threshold</w:t>
            </w:r>
          </w:p>
          <w:p w14:paraId="0DE71113" w14:textId="2785F289" w:rsidR="00B166FA" w:rsidRPr="00EB3ED5" w:rsidRDefault="00B166FA" w:rsidP="00B166FA">
            <w:pPr>
              <w:spacing w:before="60" w:after="60" w:line="240" w:lineRule="auto"/>
              <w:ind w:left="57" w:right="57"/>
              <w:rPr>
                <w:rFonts w:cs="Arial"/>
                <w:sz w:val="20"/>
                <w:szCs w:val="20"/>
              </w:rPr>
            </w:pPr>
            <w:r w:rsidRPr="00EB3ED5">
              <w:rPr>
                <w:rFonts w:cs="Arial"/>
                <w:sz w:val="20"/>
                <w:szCs w:val="20"/>
              </w:rPr>
              <w:t>100% of disadvantaged children met the phonics threshold compared to 68% (PP) nationally (2024)</w:t>
            </w:r>
          </w:p>
          <w:p w14:paraId="7486BBA0" w14:textId="466F5C0D" w:rsidR="00B166FA" w:rsidRDefault="00B166FA" w:rsidP="00B166FA">
            <w:pPr>
              <w:suppressAutoHyphens w:val="0"/>
              <w:autoSpaceDN/>
              <w:spacing w:before="60" w:after="120" w:line="240" w:lineRule="auto"/>
              <w:ind w:left="57" w:right="57"/>
              <w:jc w:val="both"/>
              <w:rPr>
                <w:rFonts w:cs="Arial"/>
                <w:color w:val="auto"/>
                <w:sz w:val="20"/>
                <w:szCs w:val="20"/>
              </w:rPr>
            </w:pPr>
          </w:p>
          <w:p w14:paraId="392B4C1E" w14:textId="4D13FC3B" w:rsidR="00EB3ED5" w:rsidRDefault="00EB3ED5" w:rsidP="00B166FA">
            <w:pPr>
              <w:suppressAutoHyphens w:val="0"/>
              <w:autoSpaceDN/>
              <w:spacing w:before="60" w:after="120" w:line="240" w:lineRule="auto"/>
              <w:ind w:left="57" w:right="57"/>
              <w:jc w:val="both"/>
              <w:rPr>
                <w:rFonts w:cs="Arial"/>
                <w:color w:val="auto"/>
                <w:sz w:val="20"/>
                <w:szCs w:val="20"/>
              </w:rPr>
            </w:pPr>
            <w:r w:rsidRPr="00EB3ED5">
              <w:rPr>
                <w:rFonts w:cs="Arial"/>
                <w:b/>
                <w:bCs/>
                <w:color w:val="auto"/>
                <w:sz w:val="20"/>
                <w:szCs w:val="20"/>
              </w:rPr>
              <w:t>End of Key Stage 1</w:t>
            </w:r>
          </w:p>
          <w:p w14:paraId="6FD8CC07" w14:textId="4F363954" w:rsidR="00B166FA" w:rsidRPr="00EB3ED5" w:rsidRDefault="00B166FA" w:rsidP="00B166FA">
            <w:pPr>
              <w:suppressAutoHyphens w:val="0"/>
              <w:autoSpaceDN/>
              <w:spacing w:before="60" w:after="120" w:line="240" w:lineRule="auto"/>
              <w:ind w:left="57" w:right="57"/>
              <w:jc w:val="both"/>
              <w:rPr>
                <w:rFonts w:cs="Arial"/>
                <w:sz w:val="20"/>
                <w:szCs w:val="20"/>
              </w:rPr>
            </w:pPr>
            <w:r w:rsidRPr="00EB3ED5">
              <w:rPr>
                <w:rFonts w:cs="Arial"/>
                <w:color w:val="auto"/>
                <w:sz w:val="20"/>
                <w:szCs w:val="20"/>
              </w:rPr>
              <w:t xml:space="preserve">End of Key Stage 1 outcomes show 46% of disadvantaged children achieved </w:t>
            </w:r>
            <w:r w:rsidRPr="00EB3ED5">
              <w:rPr>
                <w:rFonts w:cs="Arial"/>
                <w:sz w:val="20"/>
                <w:szCs w:val="20"/>
              </w:rPr>
              <w:t>expected standard in RWM combined compared to 47% (PP) nationally.</w:t>
            </w:r>
          </w:p>
          <w:p w14:paraId="6E422521" w14:textId="77777777" w:rsidR="00EB3ED5" w:rsidRDefault="00EB3ED5" w:rsidP="00B166FA">
            <w:pPr>
              <w:suppressAutoHyphens w:val="0"/>
              <w:autoSpaceDN/>
              <w:spacing w:before="60" w:after="120" w:line="240" w:lineRule="auto"/>
              <w:ind w:left="57" w:right="57"/>
              <w:jc w:val="both"/>
              <w:rPr>
                <w:rFonts w:cs="Arial"/>
                <w:b/>
                <w:bCs/>
                <w:sz w:val="20"/>
                <w:szCs w:val="20"/>
              </w:rPr>
            </w:pPr>
          </w:p>
          <w:p w14:paraId="767FB3CD" w14:textId="7A97461D" w:rsidR="00B166FA" w:rsidRPr="00EB3ED5" w:rsidRDefault="00EB3ED5" w:rsidP="00B166FA">
            <w:pPr>
              <w:suppressAutoHyphens w:val="0"/>
              <w:autoSpaceDN/>
              <w:spacing w:before="60" w:after="120" w:line="240" w:lineRule="auto"/>
              <w:ind w:left="57" w:right="57"/>
              <w:jc w:val="both"/>
              <w:rPr>
                <w:rFonts w:cs="Arial"/>
                <w:b/>
                <w:bCs/>
                <w:color w:val="auto"/>
                <w:sz w:val="20"/>
                <w:szCs w:val="20"/>
              </w:rPr>
            </w:pPr>
            <w:r w:rsidRPr="00EB3ED5">
              <w:rPr>
                <w:rFonts w:cs="Arial"/>
                <w:b/>
                <w:bCs/>
                <w:color w:val="auto"/>
                <w:sz w:val="20"/>
                <w:szCs w:val="20"/>
              </w:rPr>
              <w:t xml:space="preserve">Year 4 Multiplication Tables Check </w:t>
            </w:r>
          </w:p>
          <w:p w14:paraId="4A79FCB4" w14:textId="6F4A3A28" w:rsidR="002C5297" w:rsidRPr="00EC2F00" w:rsidRDefault="00EB3ED5" w:rsidP="00EC2F00">
            <w:pPr>
              <w:suppressAutoHyphens w:val="0"/>
              <w:autoSpaceDN/>
              <w:spacing w:before="60" w:after="120" w:line="240" w:lineRule="auto"/>
              <w:ind w:left="57" w:right="57"/>
              <w:jc w:val="both"/>
              <w:rPr>
                <w:rFonts w:cs="Arial"/>
                <w:color w:val="auto"/>
                <w:sz w:val="20"/>
                <w:szCs w:val="20"/>
              </w:rPr>
            </w:pPr>
            <w:r>
              <w:rPr>
                <w:rFonts w:cs="Arial"/>
                <w:color w:val="auto"/>
                <w:sz w:val="20"/>
                <w:szCs w:val="20"/>
              </w:rPr>
              <w:t>40% of disadvantaged children achieved full marks compared to 25% of PP children nationally and 34% of all children nationally.</w:t>
            </w:r>
          </w:p>
        </w:tc>
      </w:tr>
      <w:tr w:rsidR="006F6A02" w:rsidRPr="002C5297" w14:paraId="20D7A5F2" w14:textId="77777777" w:rsidTr="00D04E48">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644C1" w14:textId="0A5D7F2A" w:rsidR="006F6A02" w:rsidRDefault="006F6A02" w:rsidP="002C5297">
            <w:pPr>
              <w:tabs>
                <w:tab w:val="left" w:pos="1770"/>
              </w:tabs>
              <w:spacing w:before="60" w:after="60" w:line="240" w:lineRule="auto"/>
              <w:ind w:left="57" w:right="57"/>
              <w:jc w:val="both"/>
              <w:rPr>
                <w:rFonts w:cs="Arial"/>
                <w:sz w:val="20"/>
                <w:szCs w:val="20"/>
              </w:rPr>
            </w:pPr>
            <w:r w:rsidRPr="00B45A9A">
              <w:rPr>
                <w:rFonts w:eastAsia="Arial" w:cs="Arial"/>
                <w:sz w:val="20"/>
                <w:szCs w:val="20"/>
              </w:rPr>
              <w:lastRenderedPageBreak/>
              <w:t xml:space="preserve">Pupils to have the </w:t>
            </w:r>
            <w:proofErr w:type="spellStart"/>
            <w:r w:rsidRPr="00B45A9A">
              <w:rPr>
                <w:rFonts w:eastAsia="Arial" w:cs="Arial"/>
                <w:sz w:val="20"/>
                <w:szCs w:val="20"/>
              </w:rPr>
              <w:t>self regulation</w:t>
            </w:r>
            <w:proofErr w:type="spellEnd"/>
            <w:r w:rsidRPr="00B45A9A">
              <w:rPr>
                <w:rFonts w:eastAsia="Arial" w:cs="Arial"/>
                <w:sz w:val="20"/>
                <w:szCs w:val="20"/>
              </w:rPr>
              <w:t xml:space="preserve"> strategies to access learning effectively</w:t>
            </w:r>
          </w:p>
        </w:tc>
        <w:tc>
          <w:tcPr>
            <w:tcW w:w="7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6D665" w14:textId="77777777" w:rsidR="006F6A02" w:rsidRDefault="006F6A02" w:rsidP="006F6A02">
            <w:pPr>
              <w:suppressAutoHyphens w:val="0"/>
              <w:autoSpaceDN/>
              <w:spacing w:before="60" w:after="60" w:line="240" w:lineRule="auto"/>
              <w:ind w:right="57"/>
              <w:rPr>
                <w:rFonts w:cs="Arial"/>
                <w:b/>
                <w:bCs/>
                <w:sz w:val="20"/>
                <w:szCs w:val="20"/>
              </w:rPr>
            </w:pPr>
            <w:r w:rsidRPr="002C5297">
              <w:rPr>
                <w:rFonts w:cs="Arial"/>
                <w:b/>
                <w:bCs/>
                <w:sz w:val="20"/>
                <w:szCs w:val="20"/>
              </w:rPr>
              <w:t xml:space="preserve">Success criteria: </w:t>
            </w:r>
          </w:p>
          <w:p w14:paraId="36D73E8E" w14:textId="77777777" w:rsidR="006F6A02" w:rsidRPr="00B90425" w:rsidRDefault="006F6A02" w:rsidP="006F6A02">
            <w:pPr>
              <w:pStyle w:val="ListParagraph"/>
              <w:numPr>
                <w:ilvl w:val="0"/>
                <w:numId w:val="27"/>
              </w:numPr>
              <w:suppressAutoHyphens w:val="0"/>
              <w:autoSpaceDN/>
              <w:spacing w:before="60" w:after="60" w:line="240" w:lineRule="auto"/>
              <w:ind w:right="57"/>
              <w:rPr>
                <w:rFonts w:cs="Arial"/>
                <w:b/>
                <w:bCs/>
                <w:sz w:val="20"/>
                <w:szCs w:val="20"/>
              </w:rPr>
            </w:pPr>
            <w:r w:rsidRPr="006F6A02">
              <w:rPr>
                <w:rFonts w:cs="Arial"/>
                <w:sz w:val="20"/>
              </w:rPr>
              <w:t xml:space="preserve">Pupils are engaged, ready to learn and are mentally healthy. </w:t>
            </w:r>
          </w:p>
          <w:p w14:paraId="485870B3" w14:textId="77777777" w:rsidR="00B90425" w:rsidRDefault="00B90425" w:rsidP="00B90425">
            <w:pPr>
              <w:suppressAutoHyphens w:val="0"/>
              <w:autoSpaceDN/>
              <w:spacing w:before="60" w:after="60" w:line="240" w:lineRule="auto"/>
              <w:ind w:right="57"/>
              <w:rPr>
                <w:rFonts w:cs="Arial"/>
                <w:b/>
                <w:bCs/>
                <w:sz w:val="20"/>
                <w:szCs w:val="20"/>
              </w:rPr>
            </w:pPr>
          </w:p>
          <w:p w14:paraId="72E3C40E" w14:textId="77777777" w:rsidR="00B90425" w:rsidRPr="00B90425" w:rsidRDefault="00B90425" w:rsidP="00B90425">
            <w:pPr>
              <w:suppressAutoHyphens w:val="0"/>
              <w:autoSpaceDN/>
              <w:spacing w:before="60" w:after="60" w:line="240" w:lineRule="auto"/>
              <w:ind w:right="57"/>
              <w:rPr>
                <w:rFonts w:cs="Arial"/>
                <w:b/>
                <w:bCs/>
                <w:color w:val="auto"/>
                <w:sz w:val="20"/>
                <w:szCs w:val="20"/>
                <w:shd w:val="clear" w:color="auto" w:fill="FFFFFF"/>
              </w:rPr>
            </w:pPr>
            <w:r w:rsidRPr="00B90425">
              <w:rPr>
                <w:rFonts w:cs="Arial"/>
                <w:b/>
                <w:bCs/>
                <w:color w:val="auto"/>
                <w:sz w:val="20"/>
                <w:szCs w:val="20"/>
              </w:rPr>
              <w:t xml:space="preserve">The school has identified that the cast majority of children are engaged in learning. Those that arrive at school not ready to learn are support </w:t>
            </w:r>
            <w:proofErr w:type="gramStart"/>
            <w:r w:rsidRPr="00B90425">
              <w:rPr>
                <w:rFonts w:cs="Arial"/>
                <w:b/>
                <w:bCs/>
                <w:color w:val="auto"/>
                <w:sz w:val="20"/>
                <w:szCs w:val="20"/>
              </w:rPr>
              <w:t>to</w:t>
            </w:r>
            <w:proofErr w:type="gramEnd"/>
            <w:r w:rsidRPr="00B90425">
              <w:rPr>
                <w:rFonts w:cs="Arial"/>
                <w:b/>
                <w:bCs/>
                <w:color w:val="auto"/>
                <w:sz w:val="20"/>
                <w:szCs w:val="20"/>
              </w:rPr>
              <w:t xml:space="preserve"> </w:t>
            </w:r>
            <w:proofErr w:type="spellStart"/>
            <w:r w:rsidRPr="00B90425">
              <w:rPr>
                <w:rFonts w:cs="Arial"/>
                <w:b/>
                <w:bCs/>
                <w:color w:val="auto"/>
                <w:sz w:val="20"/>
                <w:szCs w:val="20"/>
              </w:rPr>
              <w:t>self regulated</w:t>
            </w:r>
            <w:proofErr w:type="spellEnd"/>
            <w:r w:rsidRPr="00B90425">
              <w:rPr>
                <w:rFonts w:cs="Arial"/>
                <w:b/>
                <w:bCs/>
                <w:color w:val="auto"/>
                <w:sz w:val="20"/>
                <w:szCs w:val="20"/>
              </w:rPr>
              <w:t xml:space="preserve">. Staff are Trained in </w:t>
            </w:r>
            <w:proofErr w:type="gramStart"/>
            <w:r w:rsidRPr="00B90425">
              <w:rPr>
                <w:rFonts w:cs="Arial"/>
                <w:b/>
                <w:bCs/>
                <w:color w:val="auto"/>
                <w:sz w:val="20"/>
                <w:szCs w:val="20"/>
              </w:rPr>
              <w:t>PACE )Playfulness</w:t>
            </w:r>
            <w:proofErr w:type="gramEnd"/>
            <w:r w:rsidRPr="00B90425">
              <w:rPr>
                <w:rFonts w:cs="Arial"/>
                <w:b/>
                <w:bCs/>
                <w:color w:val="auto"/>
                <w:sz w:val="20"/>
                <w:szCs w:val="20"/>
              </w:rPr>
              <w:t xml:space="preserve">, acceptance, curiosity and empathy). </w:t>
            </w:r>
            <w:r w:rsidRPr="00B90425">
              <w:rPr>
                <w:rFonts w:cs="Arial"/>
                <w:b/>
                <w:bCs/>
                <w:color w:val="auto"/>
                <w:sz w:val="20"/>
                <w:szCs w:val="20"/>
                <w:shd w:val="clear" w:color="auto" w:fill="FFFFFF"/>
              </w:rPr>
              <w:t>Using PACE enables the adult to see the strengths and positive features that lie underneath more negative and challenging behaviour.</w:t>
            </w:r>
            <w:r w:rsidRPr="00B90425">
              <w:rPr>
                <w:rFonts w:cs="Arial"/>
                <w:b/>
                <w:bCs/>
                <w:color w:val="auto"/>
                <w:sz w:val="20"/>
                <w:szCs w:val="20"/>
                <w:shd w:val="clear" w:color="auto" w:fill="FFFFFF"/>
              </w:rPr>
              <w:t xml:space="preserve"> </w:t>
            </w:r>
          </w:p>
          <w:p w14:paraId="0E384C66" w14:textId="5DB5148E" w:rsidR="00B90425" w:rsidRPr="00B90425" w:rsidRDefault="00B90425" w:rsidP="00B90425">
            <w:pPr>
              <w:suppressAutoHyphens w:val="0"/>
              <w:autoSpaceDN/>
              <w:spacing w:before="60" w:after="60" w:line="240" w:lineRule="auto"/>
              <w:ind w:right="57"/>
              <w:rPr>
                <w:rFonts w:cs="Arial"/>
                <w:sz w:val="20"/>
                <w:szCs w:val="20"/>
              </w:rPr>
            </w:pPr>
            <w:r w:rsidRPr="00B90425">
              <w:rPr>
                <w:rFonts w:cs="Arial"/>
                <w:b/>
                <w:bCs/>
                <w:color w:val="auto"/>
                <w:sz w:val="20"/>
                <w:szCs w:val="20"/>
              </w:rPr>
              <w:t>A programme of mental health support has been embedded in school. Those children who require ongoing support gave ‘Supporting me to Thrive’ profiles.</w:t>
            </w:r>
          </w:p>
        </w:tc>
      </w:tr>
      <w:tr w:rsidR="006F6A02" w:rsidRPr="002C5297" w14:paraId="5FCB1972" w14:textId="77777777" w:rsidTr="00D04E48">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286FD" w14:textId="604B92BB" w:rsidR="006F6A02" w:rsidRDefault="006F6A02" w:rsidP="002C5297">
            <w:pPr>
              <w:tabs>
                <w:tab w:val="left" w:pos="1770"/>
              </w:tabs>
              <w:spacing w:before="60" w:after="60" w:line="240" w:lineRule="auto"/>
              <w:ind w:left="57" w:right="57"/>
              <w:jc w:val="both"/>
              <w:rPr>
                <w:rFonts w:cs="Arial"/>
                <w:sz w:val="20"/>
                <w:szCs w:val="20"/>
              </w:rPr>
            </w:pPr>
            <w:r w:rsidRPr="00B45A9A">
              <w:rPr>
                <w:rFonts w:eastAsia="Arial" w:cs="Arial"/>
                <w:sz w:val="20"/>
                <w:szCs w:val="20"/>
              </w:rPr>
              <w:t>Children in Early Years develop good speech and communication skills</w:t>
            </w:r>
          </w:p>
        </w:tc>
        <w:tc>
          <w:tcPr>
            <w:tcW w:w="7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A8605" w14:textId="77777777" w:rsidR="006F6A02" w:rsidRPr="002C5297" w:rsidRDefault="006F6A02" w:rsidP="006F6A02">
            <w:pPr>
              <w:suppressAutoHyphens w:val="0"/>
              <w:autoSpaceDN/>
              <w:spacing w:before="60" w:after="60" w:line="240" w:lineRule="auto"/>
              <w:ind w:right="57"/>
              <w:rPr>
                <w:rFonts w:cs="Arial"/>
                <w:color w:val="auto"/>
                <w:sz w:val="20"/>
                <w:szCs w:val="20"/>
              </w:rPr>
            </w:pPr>
            <w:r w:rsidRPr="002C5297">
              <w:rPr>
                <w:rFonts w:cs="Arial"/>
                <w:b/>
                <w:bCs/>
                <w:sz w:val="20"/>
                <w:szCs w:val="20"/>
              </w:rPr>
              <w:t xml:space="preserve">Success criteria: </w:t>
            </w:r>
          </w:p>
          <w:p w14:paraId="7B6902F8" w14:textId="77777777" w:rsidR="006F6A02" w:rsidRDefault="006F6A02" w:rsidP="006F6A02">
            <w:pPr>
              <w:pStyle w:val="TableRowCentered"/>
              <w:numPr>
                <w:ilvl w:val="0"/>
                <w:numId w:val="19"/>
              </w:numPr>
              <w:ind w:right="0"/>
              <w:jc w:val="left"/>
              <w:rPr>
                <w:rFonts w:cs="Arial"/>
                <w:sz w:val="20"/>
              </w:rPr>
            </w:pPr>
            <w:r>
              <w:rPr>
                <w:rFonts w:cs="Arial"/>
                <w:sz w:val="20"/>
              </w:rPr>
              <w:t>Language gaps are quickly identified and closed, catching up with their peers.</w:t>
            </w:r>
          </w:p>
          <w:p w14:paraId="6F1C2418" w14:textId="77777777" w:rsidR="006F6A02" w:rsidRPr="00B90425" w:rsidRDefault="006F6A02" w:rsidP="006F6A02">
            <w:pPr>
              <w:pStyle w:val="ListParagraph"/>
              <w:numPr>
                <w:ilvl w:val="0"/>
                <w:numId w:val="19"/>
              </w:numPr>
              <w:suppressAutoHyphens w:val="0"/>
              <w:autoSpaceDN/>
              <w:spacing w:before="60" w:after="60" w:line="240" w:lineRule="auto"/>
              <w:ind w:right="57"/>
              <w:rPr>
                <w:rFonts w:cs="Arial"/>
                <w:b/>
                <w:bCs/>
                <w:sz w:val="20"/>
                <w:szCs w:val="20"/>
              </w:rPr>
            </w:pPr>
            <w:r w:rsidRPr="006F6A02">
              <w:rPr>
                <w:rFonts w:cs="Arial"/>
                <w:sz w:val="20"/>
              </w:rPr>
              <w:t>Early Years outcomes in speaking are in line with national data.</w:t>
            </w:r>
          </w:p>
          <w:p w14:paraId="43FE27BB" w14:textId="77777777" w:rsidR="00B90425" w:rsidRDefault="00B90425" w:rsidP="00B90425">
            <w:pPr>
              <w:pStyle w:val="ListParagraph"/>
              <w:numPr>
                <w:ilvl w:val="0"/>
                <w:numId w:val="0"/>
              </w:numPr>
              <w:suppressAutoHyphens w:val="0"/>
              <w:autoSpaceDN/>
              <w:spacing w:before="60" w:after="60" w:line="240" w:lineRule="auto"/>
              <w:ind w:left="720" w:right="57"/>
              <w:rPr>
                <w:rFonts w:cs="Arial"/>
                <w:b/>
                <w:bCs/>
                <w:sz w:val="20"/>
              </w:rPr>
            </w:pPr>
          </w:p>
          <w:p w14:paraId="52146B73" w14:textId="13131D77" w:rsidR="00B90425" w:rsidRDefault="00B90425" w:rsidP="00B90425">
            <w:pPr>
              <w:pStyle w:val="ListParagraph"/>
              <w:numPr>
                <w:ilvl w:val="0"/>
                <w:numId w:val="0"/>
              </w:numPr>
              <w:suppressAutoHyphens w:val="0"/>
              <w:autoSpaceDN/>
              <w:spacing w:before="60" w:after="60" w:line="240" w:lineRule="auto"/>
              <w:ind w:left="720" w:right="57"/>
              <w:rPr>
                <w:rFonts w:cs="Arial"/>
                <w:b/>
                <w:bCs/>
                <w:sz w:val="20"/>
              </w:rPr>
            </w:pPr>
            <w:r>
              <w:rPr>
                <w:rFonts w:cs="Arial"/>
                <w:b/>
                <w:bCs/>
                <w:sz w:val="20"/>
              </w:rPr>
              <w:t xml:space="preserve">Children on FSM in UFS make accelerate progress in ELG1 (Listening, attention &amp; </w:t>
            </w:r>
            <w:proofErr w:type="gramStart"/>
            <w:r>
              <w:rPr>
                <w:rFonts w:cs="Arial"/>
                <w:b/>
                <w:bCs/>
                <w:sz w:val="20"/>
              </w:rPr>
              <w:t xml:space="preserve">Understanding)   </w:t>
            </w:r>
            <w:proofErr w:type="gramEnd"/>
            <w:r>
              <w:rPr>
                <w:rFonts w:cs="Arial"/>
                <w:b/>
                <w:bCs/>
                <w:sz w:val="20"/>
              </w:rPr>
              <w:t>ELG 2 (Speaking) which together form the prime area of communication and language.</w:t>
            </w:r>
          </w:p>
          <w:p w14:paraId="32A67178" w14:textId="3D63F1EC" w:rsidR="00B90425" w:rsidRDefault="00B90425" w:rsidP="00B90425">
            <w:pPr>
              <w:pStyle w:val="ListParagraph"/>
              <w:numPr>
                <w:ilvl w:val="0"/>
                <w:numId w:val="0"/>
              </w:numPr>
              <w:suppressAutoHyphens w:val="0"/>
              <w:autoSpaceDN/>
              <w:spacing w:before="60" w:after="60" w:line="240" w:lineRule="auto"/>
              <w:ind w:left="720" w:right="57"/>
              <w:rPr>
                <w:rFonts w:cs="Arial"/>
                <w:b/>
                <w:bCs/>
                <w:sz w:val="20"/>
              </w:rPr>
            </w:pPr>
            <w:r>
              <w:rPr>
                <w:rFonts w:cs="Arial"/>
                <w:b/>
                <w:bCs/>
                <w:sz w:val="20"/>
              </w:rPr>
              <w:t>In 2025 baseline showed that ELG 1 was 11% and ELG 2 was 33%. End of year both were at 56%.</w:t>
            </w:r>
          </w:p>
          <w:p w14:paraId="3E44ADDF" w14:textId="03A9569F" w:rsidR="00B90425" w:rsidRDefault="00B90425" w:rsidP="00B90425">
            <w:pPr>
              <w:pStyle w:val="ListParagraph"/>
              <w:numPr>
                <w:ilvl w:val="0"/>
                <w:numId w:val="0"/>
              </w:numPr>
              <w:suppressAutoHyphens w:val="0"/>
              <w:autoSpaceDN/>
              <w:spacing w:before="60" w:after="60" w:line="240" w:lineRule="auto"/>
              <w:ind w:left="720" w:right="57"/>
              <w:rPr>
                <w:rFonts w:cs="Arial"/>
                <w:b/>
                <w:bCs/>
                <w:sz w:val="20"/>
              </w:rPr>
            </w:pPr>
            <w:r>
              <w:rPr>
                <w:rFonts w:cs="Arial"/>
                <w:b/>
                <w:bCs/>
                <w:sz w:val="20"/>
              </w:rPr>
              <w:t xml:space="preserve">This is achieved through identifying language caps in Nursery and on entry to UFS and putting a programme </w:t>
            </w:r>
            <w:proofErr w:type="gramStart"/>
            <w:r>
              <w:rPr>
                <w:rFonts w:cs="Arial"/>
                <w:b/>
                <w:bCs/>
                <w:sz w:val="20"/>
              </w:rPr>
              <w:t>of  support</w:t>
            </w:r>
            <w:proofErr w:type="gramEnd"/>
            <w:r>
              <w:rPr>
                <w:rFonts w:cs="Arial"/>
                <w:b/>
                <w:bCs/>
                <w:sz w:val="20"/>
              </w:rPr>
              <w:t xml:space="preserve"> in place.</w:t>
            </w:r>
          </w:p>
          <w:p w14:paraId="5AB15307" w14:textId="60F5D5B5" w:rsidR="00B90425" w:rsidRPr="006F6A02" w:rsidRDefault="00B90425" w:rsidP="00B90425">
            <w:pPr>
              <w:pStyle w:val="ListParagraph"/>
              <w:numPr>
                <w:ilvl w:val="0"/>
                <w:numId w:val="0"/>
              </w:numPr>
              <w:suppressAutoHyphens w:val="0"/>
              <w:autoSpaceDN/>
              <w:spacing w:before="60" w:after="60" w:line="240" w:lineRule="auto"/>
              <w:ind w:left="720" w:right="57"/>
              <w:rPr>
                <w:rFonts w:cs="Arial"/>
                <w:b/>
                <w:bCs/>
                <w:sz w:val="20"/>
                <w:szCs w:val="20"/>
              </w:rPr>
            </w:pPr>
          </w:p>
        </w:tc>
      </w:tr>
      <w:bookmarkEnd w:id="17"/>
      <w:bookmarkEnd w:id="19"/>
    </w:tbl>
    <w:p w14:paraId="6A23C4C2" w14:textId="77777777" w:rsidR="002C5297" w:rsidRPr="002C5297" w:rsidRDefault="002C5297" w:rsidP="002C5297"/>
    <w:p w14:paraId="2A7D5548" w14:textId="0199D85C" w:rsidR="00E66558" w:rsidRPr="004F643E" w:rsidRDefault="006D6372" w:rsidP="00A82A98">
      <w:pPr>
        <w:pStyle w:val="Heading2"/>
        <w:rPr>
          <w:rFonts w:cs="Arial"/>
          <w:sz w:val="20"/>
          <w:szCs w:val="20"/>
        </w:rPr>
      </w:pPr>
      <w:r w:rsidRPr="004F643E">
        <w:rPr>
          <w:rFonts w:cs="Arial"/>
          <w:sz w:val="20"/>
          <w:szCs w:val="20"/>
        </w:rPr>
        <w:t>E</w:t>
      </w:r>
      <w:r w:rsidR="009D71E8" w:rsidRPr="004F643E">
        <w:rPr>
          <w:rFonts w:cs="Arial"/>
          <w:sz w:val="20"/>
          <w:szCs w:val="20"/>
        </w:rPr>
        <w:t>xternally provided programmes</w:t>
      </w:r>
    </w:p>
    <w:p w14:paraId="2A7D5549" w14:textId="6982BE0C" w:rsidR="00E66558" w:rsidRPr="004F643E" w:rsidRDefault="0B240EAF" w:rsidP="07FFD3D3">
      <w:pPr>
        <w:rPr>
          <w:rFonts w:cs="Arial"/>
          <w:i/>
          <w:iCs/>
          <w:sz w:val="20"/>
          <w:szCs w:val="20"/>
        </w:rPr>
      </w:pPr>
      <w:r w:rsidRPr="004F643E">
        <w:rPr>
          <w:rFonts w:cs="Arial"/>
          <w:i/>
          <w:iCs/>
          <w:sz w:val="20"/>
          <w:szCs w:val="20"/>
        </w:rPr>
        <w:t xml:space="preserve">Please include the names of any non-DfE programmes that you </w:t>
      </w:r>
      <w:r w:rsidR="491E3A64" w:rsidRPr="004F643E">
        <w:rPr>
          <w:rFonts w:cs="Arial"/>
          <w:i/>
          <w:iCs/>
          <w:sz w:val="20"/>
          <w:szCs w:val="20"/>
        </w:rPr>
        <w:t xml:space="preserve">used your pupil premium to fund </w:t>
      </w:r>
      <w:r w:rsidRPr="004F643E">
        <w:rPr>
          <w:rFonts w:cs="Arial"/>
          <w:i/>
          <w:iCs/>
          <w:sz w:val="20"/>
          <w:szCs w:val="20"/>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rsidRPr="004F643E" w14:paraId="2A7D554C"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Pr="004F643E" w:rsidRDefault="009D71E8" w:rsidP="00F54FCB">
            <w:pPr>
              <w:pStyle w:val="TableHeader"/>
              <w:ind w:left="0" w:right="0"/>
              <w:jc w:val="left"/>
              <w:rPr>
                <w:rFonts w:cs="Arial"/>
                <w:sz w:val="20"/>
                <w:szCs w:val="20"/>
              </w:rPr>
            </w:pPr>
            <w:r w:rsidRPr="004F643E">
              <w:rPr>
                <w:rFonts w:cs="Arial"/>
                <w:sz w:val="20"/>
                <w:szCs w:val="20"/>
              </w:rP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Pr="004F643E" w:rsidRDefault="009D71E8" w:rsidP="00F54FCB">
            <w:pPr>
              <w:pStyle w:val="TableHeader"/>
              <w:ind w:left="0" w:right="0"/>
              <w:jc w:val="left"/>
              <w:rPr>
                <w:rFonts w:cs="Arial"/>
                <w:sz w:val="20"/>
                <w:szCs w:val="20"/>
              </w:rPr>
            </w:pPr>
            <w:r w:rsidRPr="004F643E">
              <w:rPr>
                <w:rFonts w:cs="Arial"/>
                <w:sz w:val="20"/>
                <w:szCs w:val="20"/>
              </w:rPr>
              <w:t>Provider</w:t>
            </w:r>
          </w:p>
        </w:tc>
      </w:tr>
      <w:tr w:rsidR="00E66558" w:rsidRPr="004F643E"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2963882C" w:rsidR="00E66558" w:rsidRPr="004F643E" w:rsidRDefault="006B3CB8" w:rsidP="006B3CB8">
            <w:pPr>
              <w:pStyle w:val="TableRow"/>
              <w:tabs>
                <w:tab w:val="left" w:pos="1035"/>
              </w:tabs>
              <w:ind w:left="0" w:right="0"/>
              <w:rPr>
                <w:rFonts w:cs="Arial"/>
                <w:sz w:val="20"/>
                <w:szCs w:val="20"/>
              </w:rPr>
            </w:pPr>
            <w:proofErr w:type="spellStart"/>
            <w:r w:rsidRPr="004F643E">
              <w:rPr>
                <w:rFonts w:cs="Arial"/>
                <w:sz w:val="20"/>
                <w:szCs w:val="20"/>
              </w:rPr>
              <w:t>RWInc</w:t>
            </w:r>
            <w:proofErr w:type="spellEnd"/>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26F210E1" w:rsidR="00E66558" w:rsidRPr="004F643E" w:rsidRDefault="006B3CB8" w:rsidP="00F54FCB">
            <w:pPr>
              <w:pStyle w:val="TableRowCentered"/>
              <w:ind w:left="0" w:right="0"/>
              <w:jc w:val="left"/>
              <w:rPr>
                <w:rFonts w:cs="Arial"/>
                <w:sz w:val="20"/>
              </w:rPr>
            </w:pPr>
            <w:r w:rsidRPr="004F643E">
              <w:rPr>
                <w:rFonts w:cs="Arial"/>
                <w:sz w:val="20"/>
              </w:rPr>
              <w:t>Ruth Miskin</w:t>
            </w:r>
          </w:p>
        </w:tc>
      </w:tr>
      <w:tr w:rsidR="00E66558" w:rsidRPr="004F643E"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0E5222E" w:rsidR="00E66558" w:rsidRPr="004F643E" w:rsidRDefault="006B3CB8" w:rsidP="00F54FCB">
            <w:pPr>
              <w:pStyle w:val="TableRow"/>
              <w:ind w:left="0" w:right="0"/>
              <w:rPr>
                <w:rFonts w:cs="Arial"/>
                <w:sz w:val="20"/>
                <w:szCs w:val="20"/>
              </w:rPr>
            </w:pPr>
            <w:r w:rsidRPr="004F643E">
              <w:rPr>
                <w:rFonts w:cs="Arial"/>
                <w:sz w:val="20"/>
                <w:szCs w:val="20"/>
              </w:rPr>
              <w:t xml:space="preserve">TT </w:t>
            </w:r>
            <w:proofErr w:type="spellStart"/>
            <w:r w:rsidRPr="004F643E">
              <w:rPr>
                <w:rFonts w:cs="Arial"/>
                <w:sz w:val="20"/>
                <w:szCs w:val="20"/>
              </w:rPr>
              <w:t>RockStars</w:t>
            </w:r>
            <w:proofErr w:type="spellEnd"/>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7777777" w:rsidR="00E66558" w:rsidRPr="004F643E" w:rsidRDefault="00E66558" w:rsidP="00F54FCB">
            <w:pPr>
              <w:pStyle w:val="TableRowCentered"/>
              <w:ind w:left="0" w:right="0"/>
              <w:jc w:val="left"/>
              <w:rPr>
                <w:rFonts w:cs="Arial"/>
                <w:sz w:val="20"/>
              </w:rPr>
            </w:pPr>
          </w:p>
        </w:tc>
      </w:tr>
      <w:tr w:rsidR="006B3CB8" w:rsidRPr="004F643E" w14:paraId="09B834A8"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0FD4D" w14:textId="0F2F429C" w:rsidR="006B3CB8" w:rsidRPr="004F643E" w:rsidRDefault="006B3CB8" w:rsidP="00F54FCB">
            <w:pPr>
              <w:pStyle w:val="TableRow"/>
              <w:ind w:left="0" w:right="0"/>
              <w:rPr>
                <w:rFonts w:cs="Arial"/>
                <w:sz w:val="20"/>
                <w:szCs w:val="20"/>
              </w:rPr>
            </w:pPr>
            <w:r w:rsidRPr="004F643E">
              <w:rPr>
                <w:rFonts w:cs="Arial"/>
                <w:sz w:val="20"/>
                <w:szCs w:val="20"/>
              </w:rPr>
              <w:t>Bedrock</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23CED" w14:textId="77777777" w:rsidR="006B3CB8" w:rsidRPr="004F643E" w:rsidRDefault="006B3CB8" w:rsidP="00F54FCB">
            <w:pPr>
              <w:pStyle w:val="TableRowCentered"/>
              <w:ind w:left="0" w:right="0"/>
              <w:jc w:val="left"/>
              <w:rPr>
                <w:rFonts w:cs="Arial"/>
                <w:sz w:val="20"/>
              </w:rPr>
            </w:pPr>
          </w:p>
        </w:tc>
      </w:tr>
      <w:tr w:rsidR="006B3CB8" w:rsidRPr="004F643E" w14:paraId="11CC21B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892A2" w14:textId="62FB2D15" w:rsidR="006B3CB8" w:rsidRPr="004F643E" w:rsidRDefault="00CF2E28" w:rsidP="00F54FCB">
            <w:pPr>
              <w:pStyle w:val="TableRow"/>
              <w:ind w:left="0" w:right="0"/>
              <w:rPr>
                <w:rFonts w:cs="Arial"/>
                <w:sz w:val="20"/>
                <w:szCs w:val="20"/>
              </w:rPr>
            </w:pPr>
            <w:proofErr w:type="spellStart"/>
            <w:r>
              <w:rPr>
                <w:rFonts w:cs="Arial"/>
                <w:sz w:val="20"/>
                <w:szCs w:val="20"/>
              </w:rPr>
              <w:t>Wellcom</w:t>
            </w:r>
            <w:proofErr w:type="spellEnd"/>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E2632" w14:textId="77777777" w:rsidR="006B3CB8" w:rsidRPr="004F643E" w:rsidRDefault="006B3CB8" w:rsidP="00F54FCB">
            <w:pPr>
              <w:pStyle w:val="TableRowCentered"/>
              <w:ind w:left="0" w:right="0"/>
              <w:jc w:val="left"/>
              <w:rPr>
                <w:rFonts w:cs="Arial"/>
                <w:sz w:val="20"/>
              </w:rPr>
            </w:pPr>
          </w:p>
        </w:tc>
      </w:tr>
      <w:tr w:rsidR="00CF2E28" w:rsidRPr="004F643E" w14:paraId="13AE4F4B"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6AED6" w14:textId="622E6848" w:rsidR="00CF2E28" w:rsidRDefault="00CF2E28" w:rsidP="00F54FCB">
            <w:pPr>
              <w:pStyle w:val="TableRow"/>
              <w:ind w:left="0" w:right="0"/>
              <w:rPr>
                <w:rFonts w:cs="Arial"/>
                <w:sz w:val="20"/>
                <w:szCs w:val="20"/>
              </w:rPr>
            </w:pPr>
            <w:r>
              <w:rPr>
                <w:rFonts w:cs="Arial"/>
                <w:sz w:val="20"/>
                <w:szCs w:val="20"/>
              </w:rPr>
              <w:t xml:space="preserve">Herts for Learning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E07CF" w14:textId="77777777" w:rsidR="00CF2E28" w:rsidRPr="004F643E" w:rsidRDefault="00CF2E28" w:rsidP="00F54FCB">
            <w:pPr>
              <w:pStyle w:val="TableRowCentered"/>
              <w:ind w:left="0" w:right="0"/>
              <w:jc w:val="left"/>
              <w:rPr>
                <w:rFonts w:cs="Arial"/>
                <w:sz w:val="20"/>
              </w:rPr>
            </w:pPr>
          </w:p>
        </w:tc>
      </w:tr>
    </w:tbl>
    <w:p w14:paraId="2A7D5553" w14:textId="193B71B2" w:rsidR="00E66558" w:rsidRPr="004F643E" w:rsidRDefault="00E66558" w:rsidP="0008384B">
      <w:pPr>
        <w:rPr>
          <w:rFonts w:cs="Arial"/>
          <w:sz w:val="20"/>
          <w:szCs w:val="20"/>
        </w:rPr>
      </w:pPr>
    </w:p>
    <w:p w14:paraId="540A892B" w14:textId="3F4B53CC" w:rsidR="0008384B" w:rsidRPr="004F643E" w:rsidRDefault="0008384B" w:rsidP="0008384B">
      <w:pPr>
        <w:pStyle w:val="Heading2"/>
        <w:rPr>
          <w:rFonts w:cs="Arial"/>
          <w:sz w:val="20"/>
          <w:szCs w:val="20"/>
        </w:rPr>
      </w:pPr>
      <w:r w:rsidRPr="004F643E">
        <w:rPr>
          <w:rFonts w:cs="Arial"/>
          <w:sz w:val="20"/>
          <w:szCs w:val="20"/>
        </w:rPr>
        <w:t>Service pupil premium funding (optional)</w:t>
      </w:r>
      <w:r w:rsidR="00C00E8F">
        <w:rPr>
          <w:rFonts w:cs="Arial"/>
          <w:sz w:val="20"/>
          <w:szCs w:val="20"/>
        </w:rPr>
        <w:t xml:space="preserve"> </w:t>
      </w:r>
    </w:p>
    <w:tbl>
      <w:tblPr>
        <w:tblStyle w:val="TableGrid"/>
        <w:tblW w:w="10100" w:type="dxa"/>
        <w:tblLook w:val="04A0" w:firstRow="1" w:lastRow="0" w:firstColumn="1" w:lastColumn="0" w:noHBand="0" w:noVBand="1"/>
      </w:tblPr>
      <w:tblGrid>
        <w:gridCol w:w="10100"/>
      </w:tblGrid>
      <w:tr w:rsidR="00ED5108" w:rsidRPr="004F643E" w14:paraId="60D4B166" w14:textId="77777777" w:rsidTr="00EC2F00">
        <w:trPr>
          <w:trHeight w:val="973"/>
        </w:trPr>
        <w:tc>
          <w:tcPr>
            <w:tcW w:w="10100" w:type="dxa"/>
            <w:shd w:val="clear" w:color="auto" w:fill="CFDCE3"/>
          </w:tcPr>
          <w:p w14:paraId="4641AE9E" w14:textId="2758D317" w:rsidR="00ED5108" w:rsidRPr="004F643E" w:rsidRDefault="009D71E8" w:rsidP="00F54FCB">
            <w:pPr>
              <w:spacing w:before="60" w:after="60"/>
              <w:rPr>
                <w:rFonts w:cs="Arial"/>
                <w:b/>
                <w:bCs/>
                <w:sz w:val="20"/>
                <w:szCs w:val="20"/>
              </w:rPr>
            </w:pPr>
            <w:r w:rsidRPr="004F643E">
              <w:rPr>
                <w:rFonts w:cs="Arial"/>
                <w:i/>
                <w:iCs/>
                <w:sz w:val="20"/>
                <w:szCs w:val="20"/>
              </w:rPr>
              <w:t xml:space="preserve">For schools that receive this funding, you may wish to provide the following information: </w:t>
            </w:r>
            <w:r w:rsidR="00ED5108" w:rsidRPr="004F643E">
              <w:rPr>
                <w:rFonts w:cs="Arial"/>
                <w:b/>
                <w:bCs/>
                <w:color w:val="000000"/>
                <w:sz w:val="20"/>
                <w:szCs w:val="20"/>
              </w:rPr>
              <w:t>How our service pupil premium allocation was spent last academic year</w:t>
            </w:r>
          </w:p>
        </w:tc>
      </w:tr>
      <w:tr w:rsidR="00ED5108" w:rsidRPr="004F643E" w14:paraId="3EA0D00B" w14:textId="77777777" w:rsidTr="00EC2F00">
        <w:trPr>
          <w:trHeight w:val="774"/>
        </w:trPr>
        <w:tc>
          <w:tcPr>
            <w:tcW w:w="10100" w:type="dxa"/>
          </w:tcPr>
          <w:p w14:paraId="5AA67344" w14:textId="735EA54D" w:rsidR="00ED5108" w:rsidRPr="004F643E" w:rsidRDefault="00C00E8F" w:rsidP="00F54FCB">
            <w:pPr>
              <w:rPr>
                <w:rFonts w:cs="Arial"/>
                <w:sz w:val="20"/>
                <w:szCs w:val="20"/>
              </w:rPr>
            </w:pPr>
            <w:r>
              <w:rPr>
                <w:rFonts w:cs="Arial"/>
                <w:sz w:val="20"/>
                <w:szCs w:val="20"/>
              </w:rPr>
              <w:t>N/A</w:t>
            </w:r>
          </w:p>
        </w:tc>
      </w:tr>
      <w:tr w:rsidR="00ED5108" w:rsidRPr="004F643E" w14:paraId="2D016C33" w14:textId="77777777" w:rsidTr="00EC2F00">
        <w:trPr>
          <w:trHeight w:val="553"/>
        </w:trPr>
        <w:tc>
          <w:tcPr>
            <w:tcW w:w="10100" w:type="dxa"/>
            <w:shd w:val="clear" w:color="auto" w:fill="CFDCE3"/>
          </w:tcPr>
          <w:p w14:paraId="3A5A15C1" w14:textId="789D6271" w:rsidR="00ED5108" w:rsidRPr="004F643E" w:rsidRDefault="00ED5108" w:rsidP="00F54FCB">
            <w:pPr>
              <w:spacing w:before="60" w:after="60"/>
              <w:rPr>
                <w:rFonts w:cs="Arial"/>
                <w:b/>
                <w:bCs/>
                <w:sz w:val="20"/>
                <w:szCs w:val="20"/>
              </w:rPr>
            </w:pPr>
            <w:r w:rsidRPr="004F643E">
              <w:rPr>
                <w:rFonts w:cs="Arial"/>
                <w:b/>
                <w:bCs/>
                <w:color w:val="000000"/>
                <w:sz w:val="20"/>
                <w:szCs w:val="20"/>
              </w:rPr>
              <w:t>The impact of that spending on service pupil premium eligible pupils</w:t>
            </w:r>
          </w:p>
        </w:tc>
      </w:tr>
      <w:tr w:rsidR="00ED5108" w:rsidRPr="004F643E" w14:paraId="703D7ACC" w14:textId="77777777" w:rsidTr="00EC2F00">
        <w:trPr>
          <w:trHeight w:val="752"/>
        </w:trPr>
        <w:tc>
          <w:tcPr>
            <w:tcW w:w="10100" w:type="dxa"/>
          </w:tcPr>
          <w:p w14:paraId="2AA0A743" w14:textId="77777777" w:rsidR="00ED5108" w:rsidRPr="004F643E" w:rsidRDefault="00ED5108" w:rsidP="00F54FCB">
            <w:pPr>
              <w:rPr>
                <w:rFonts w:cs="Arial"/>
                <w:sz w:val="20"/>
                <w:szCs w:val="20"/>
              </w:rPr>
            </w:pPr>
          </w:p>
        </w:tc>
      </w:tr>
    </w:tbl>
    <w:p w14:paraId="2A7D555F" w14:textId="77777777" w:rsidR="00E66558" w:rsidRPr="004F643E" w:rsidRDefault="00E66558">
      <w:pPr>
        <w:spacing w:after="0" w:line="240" w:lineRule="auto"/>
        <w:rPr>
          <w:rFonts w:cs="Arial"/>
          <w:sz w:val="20"/>
          <w:szCs w:val="20"/>
        </w:rPr>
      </w:pPr>
    </w:p>
    <w:p w14:paraId="2A7D5560" w14:textId="10F86D9E" w:rsidR="00E66558" w:rsidRPr="004F643E" w:rsidRDefault="009D71E8">
      <w:pPr>
        <w:pStyle w:val="Heading1"/>
        <w:rPr>
          <w:rFonts w:cs="Arial"/>
          <w:sz w:val="20"/>
          <w:szCs w:val="20"/>
        </w:rPr>
      </w:pPr>
      <w:r w:rsidRPr="004F643E">
        <w:rPr>
          <w:rFonts w:cs="Arial"/>
          <w:sz w:val="20"/>
          <w:szCs w:val="20"/>
        </w:rPr>
        <w:lastRenderedPageBreak/>
        <w:t xml:space="preserve">Further information </w:t>
      </w:r>
    </w:p>
    <w:tbl>
      <w:tblPr>
        <w:tblW w:w="9486" w:type="dxa"/>
        <w:tblCellMar>
          <w:left w:w="10" w:type="dxa"/>
          <w:right w:w="10" w:type="dxa"/>
        </w:tblCellMar>
        <w:tblLook w:val="04A0" w:firstRow="1" w:lastRow="0" w:firstColumn="1" w:lastColumn="0" w:noHBand="0" w:noVBand="1"/>
      </w:tblPr>
      <w:tblGrid>
        <w:gridCol w:w="9486"/>
      </w:tblGrid>
      <w:tr w:rsidR="00E66558" w:rsidRPr="004F643E"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6C02F" w14:textId="41804F26" w:rsidR="00E66558" w:rsidRDefault="00253C2A">
            <w:pPr>
              <w:spacing w:before="120" w:after="120"/>
              <w:rPr>
                <w:rFonts w:cs="Arial"/>
                <w:i/>
                <w:iCs/>
                <w:sz w:val="20"/>
                <w:szCs w:val="20"/>
              </w:rPr>
            </w:pPr>
            <w:r>
              <w:rPr>
                <w:rFonts w:cs="Arial"/>
                <w:i/>
                <w:iCs/>
                <w:sz w:val="20"/>
                <w:szCs w:val="20"/>
              </w:rPr>
              <w:t>Our Pupil premium strategy is supplemented by additional activity, this includes;</w:t>
            </w:r>
          </w:p>
          <w:p w14:paraId="2E5A385B" w14:textId="77777777" w:rsidR="00253C2A" w:rsidRDefault="00253C2A">
            <w:pPr>
              <w:spacing w:before="120" w:after="120"/>
              <w:rPr>
                <w:rFonts w:eastAsia="Arial" w:cs="Arial"/>
                <w:sz w:val="20"/>
                <w:szCs w:val="20"/>
              </w:rPr>
            </w:pPr>
            <w:r w:rsidRPr="004F643E">
              <w:rPr>
                <w:rFonts w:eastAsia="Arial" w:cs="Arial"/>
                <w:sz w:val="20"/>
                <w:szCs w:val="20"/>
              </w:rPr>
              <w:t>Allocate a champion for each PP child, with families having link workers to establish relationships and trust</w:t>
            </w:r>
          </w:p>
          <w:p w14:paraId="2A7D5562" w14:textId="41E7284F" w:rsidR="00E210AC" w:rsidRPr="004F643E" w:rsidRDefault="00E210AC">
            <w:pPr>
              <w:spacing w:before="120" w:after="120"/>
              <w:rPr>
                <w:rFonts w:cs="Arial"/>
                <w:i/>
                <w:iCs/>
                <w:sz w:val="20"/>
                <w:szCs w:val="20"/>
              </w:rPr>
            </w:pPr>
            <w:r w:rsidRPr="004F643E">
              <w:rPr>
                <w:rFonts w:eastAsia="Arial" w:cs="Arial"/>
                <w:sz w:val="20"/>
                <w:szCs w:val="20"/>
              </w:rPr>
              <w:t>Development of additional tracking system of all Pupil Premium Children with half termly progress monitoring by middle leaders and termly Pupil Progress meetings with middle leaders, SENCO, Assessment Lead, Curriculum Lead and Headteacher</w:t>
            </w:r>
            <w:r w:rsidR="00EC2F00">
              <w:rPr>
                <w:rFonts w:eastAsia="Arial" w:cs="Arial"/>
                <w:sz w:val="20"/>
                <w:szCs w:val="20"/>
              </w:rPr>
              <w:t>.</w:t>
            </w:r>
          </w:p>
        </w:tc>
      </w:tr>
      <w:bookmarkEnd w:id="14"/>
      <w:bookmarkEnd w:id="15"/>
      <w:bookmarkEnd w:id="16"/>
    </w:tbl>
    <w:p w14:paraId="2A7D5564" w14:textId="77777777" w:rsidR="00E66558" w:rsidRPr="004F643E" w:rsidRDefault="00E66558">
      <w:pPr>
        <w:rPr>
          <w:rFonts w:cs="Arial"/>
          <w:sz w:val="20"/>
          <w:szCs w:val="20"/>
        </w:rPr>
      </w:pPr>
    </w:p>
    <w:sectPr w:rsidR="00E66558" w:rsidRPr="004F643E">
      <w:headerReference w:type="default" r:id="rId35"/>
      <w:footerReference w:type="default" r:id="rId36"/>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19204" w14:textId="77777777" w:rsidR="005201C6" w:rsidRDefault="005201C6">
      <w:pPr>
        <w:spacing w:after="0" w:line="240" w:lineRule="auto"/>
      </w:pPr>
      <w:r>
        <w:separator/>
      </w:r>
    </w:p>
  </w:endnote>
  <w:endnote w:type="continuationSeparator" w:id="0">
    <w:p w14:paraId="376A96E7" w14:textId="77777777" w:rsidR="005201C6" w:rsidRDefault="005201C6">
      <w:pPr>
        <w:spacing w:after="0" w:line="240" w:lineRule="auto"/>
      </w:pPr>
      <w:r>
        <w:continuationSeparator/>
      </w:r>
    </w:p>
  </w:endnote>
  <w:endnote w:type="continuationNotice" w:id="1">
    <w:p w14:paraId="207DB352" w14:textId="77777777" w:rsidR="005201C6" w:rsidRDefault="005201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2FF" w:usb1="5000205B" w:usb2="00000020" w:usb3="00000000" w:csb0="0000019F" w:csb1="00000000"/>
  </w:font>
  <w:font w:name="Apto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22C15" w14:textId="77777777" w:rsidR="005201C6" w:rsidRDefault="005201C6">
      <w:pPr>
        <w:spacing w:after="0" w:line="240" w:lineRule="auto"/>
      </w:pPr>
      <w:r>
        <w:separator/>
      </w:r>
    </w:p>
  </w:footnote>
  <w:footnote w:type="continuationSeparator" w:id="0">
    <w:p w14:paraId="45208E9D" w14:textId="77777777" w:rsidR="005201C6" w:rsidRDefault="005201C6">
      <w:pPr>
        <w:spacing w:after="0" w:line="240" w:lineRule="auto"/>
      </w:pPr>
      <w:r>
        <w:continuationSeparator/>
      </w:r>
    </w:p>
  </w:footnote>
  <w:footnote w:type="continuationNotice" w:id="1">
    <w:p w14:paraId="1E6128AE" w14:textId="77777777" w:rsidR="005201C6" w:rsidRDefault="005201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12E7A5"/>
    <w:multiLevelType w:val="hybridMultilevel"/>
    <w:tmpl w:val="506C0AE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4E68CA"/>
    <w:multiLevelType w:val="hybridMultilevel"/>
    <w:tmpl w:val="9B8C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4"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5"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7"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9"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3D802757"/>
    <w:multiLevelType w:val="hybridMultilevel"/>
    <w:tmpl w:val="5896DF94"/>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1"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3D2738"/>
    <w:multiLevelType w:val="hybridMultilevel"/>
    <w:tmpl w:val="952A1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7E7BA3"/>
    <w:multiLevelType w:val="multilevel"/>
    <w:tmpl w:val="05142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2A2643"/>
    <w:multiLevelType w:val="multilevel"/>
    <w:tmpl w:val="1B18C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DF3112"/>
    <w:multiLevelType w:val="multilevel"/>
    <w:tmpl w:val="9132B20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48A5F45"/>
    <w:multiLevelType w:val="hybridMultilevel"/>
    <w:tmpl w:val="4C6EA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13607E"/>
    <w:multiLevelType w:val="hybridMultilevel"/>
    <w:tmpl w:val="0E00535E"/>
    <w:lvl w:ilvl="0" w:tplc="99D4F55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DC86A8">
      <w:start w:val="1"/>
      <w:numFmt w:val="bullet"/>
      <w:lvlText w:val="o"/>
      <w:lvlJc w:val="left"/>
      <w:pPr>
        <w:ind w:left="15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D6C3B4C">
      <w:start w:val="1"/>
      <w:numFmt w:val="bullet"/>
      <w:lvlText w:val="▪"/>
      <w:lvlJc w:val="left"/>
      <w:pPr>
        <w:ind w:left="22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372CF62">
      <w:start w:val="1"/>
      <w:numFmt w:val="bullet"/>
      <w:lvlText w:val="•"/>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405DF2">
      <w:start w:val="1"/>
      <w:numFmt w:val="bullet"/>
      <w:lvlText w:val="o"/>
      <w:lvlJc w:val="left"/>
      <w:pPr>
        <w:ind w:left="37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40ABF20">
      <w:start w:val="1"/>
      <w:numFmt w:val="bullet"/>
      <w:lvlText w:val="▪"/>
      <w:lvlJc w:val="left"/>
      <w:pPr>
        <w:ind w:left="44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7FEBFA0">
      <w:start w:val="1"/>
      <w:numFmt w:val="bullet"/>
      <w:lvlText w:val="•"/>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8CDAB8">
      <w:start w:val="1"/>
      <w:numFmt w:val="bullet"/>
      <w:lvlText w:val="o"/>
      <w:lvlJc w:val="left"/>
      <w:pPr>
        <w:ind w:left="58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AFAB5DA">
      <w:start w:val="1"/>
      <w:numFmt w:val="bullet"/>
      <w:lvlText w:val="▪"/>
      <w:lvlJc w:val="left"/>
      <w:pPr>
        <w:ind w:left="65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696E74A5"/>
    <w:multiLevelType w:val="hybridMultilevel"/>
    <w:tmpl w:val="E6281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2" w15:restartNumberingAfterBreak="0">
    <w:nsid w:val="6D3426CA"/>
    <w:multiLevelType w:val="hybridMultilevel"/>
    <w:tmpl w:val="4A3C3720"/>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23"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4"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5"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7BC80CCC"/>
    <w:multiLevelType w:val="hybridMultilevel"/>
    <w:tmpl w:val="0A768A1C"/>
    <w:lvl w:ilvl="0" w:tplc="E2764DE6">
      <w:start w:val="1"/>
      <w:numFmt w:val="bullet"/>
      <w:lvlText w:val=""/>
      <w:lvlJc w:val="left"/>
      <w:pPr>
        <w:ind w:left="360" w:hanging="360"/>
      </w:pPr>
      <w:rPr>
        <w:rFonts w:ascii="Symbol" w:hAnsi="Symbol" w:hint="default"/>
        <w:sz w:val="28"/>
        <w:szCs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5"/>
  </w:num>
  <w:num w:numId="3">
    <w:abstractNumId w:val="8"/>
  </w:num>
  <w:num w:numId="4">
    <w:abstractNumId w:val="9"/>
  </w:num>
  <w:num w:numId="5">
    <w:abstractNumId w:val="2"/>
  </w:num>
  <w:num w:numId="6">
    <w:abstractNumId w:val="11"/>
  </w:num>
  <w:num w:numId="7">
    <w:abstractNumId w:val="19"/>
  </w:num>
  <w:num w:numId="8">
    <w:abstractNumId w:val="25"/>
  </w:num>
  <w:num w:numId="9">
    <w:abstractNumId w:val="23"/>
  </w:num>
  <w:num w:numId="10">
    <w:abstractNumId w:val="21"/>
  </w:num>
  <w:num w:numId="11">
    <w:abstractNumId w:val="6"/>
  </w:num>
  <w:num w:numId="12">
    <w:abstractNumId w:val="24"/>
  </w:num>
  <w:num w:numId="13">
    <w:abstractNumId w:val="16"/>
  </w:num>
  <w:num w:numId="14">
    <w:abstractNumId w:val="12"/>
  </w:num>
  <w:num w:numId="15">
    <w:abstractNumId w:val="4"/>
  </w:num>
  <w:num w:numId="16">
    <w:abstractNumId w:val="3"/>
  </w:num>
  <w:num w:numId="17">
    <w:abstractNumId w:val="13"/>
  </w:num>
  <w:num w:numId="18">
    <w:abstractNumId w:val="18"/>
  </w:num>
  <w:num w:numId="19">
    <w:abstractNumId w:val="20"/>
  </w:num>
  <w:num w:numId="20">
    <w:abstractNumId w:val="10"/>
  </w:num>
  <w:num w:numId="21">
    <w:abstractNumId w:val="0"/>
  </w:num>
  <w:num w:numId="22">
    <w:abstractNumId w:val="15"/>
  </w:num>
  <w:num w:numId="23">
    <w:abstractNumId w:val="22"/>
  </w:num>
  <w:num w:numId="24">
    <w:abstractNumId w:val="26"/>
  </w:num>
  <w:num w:numId="25">
    <w:abstractNumId w:val="1"/>
  </w:num>
  <w:num w:numId="26">
    <w:abstractNumId w:val="14"/>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07067"/>
    <w:rsid w:val="00023729"/>
    <w:rsid w:val="000243B4"/>
    <w:rsid w:val="0002530E"/>
    <w:rsid w:val="0002710D"/>
    <w:rsid w:val="00031EA0"/>
    <w:rsid w:val="00036678"/>
    <w:rsid w:val="000452EB"/>
    <w:rsid w:val="00045603"/>
    <w:rsid w:val="000463AE"/>
    <w:rsid w:val="000507A3"/>
    <w:rsid w:val="00060A62"/>
    <w:rsid w:val="00064366"/>
    <w:rsid w:val="00066B73"/>
    <w:rsid w:val="00071481"/>
    <w:rsid w:val="00071D77"/>
    <w:rsid w:val="00075FAE"/>
    <w:rsid w:val="00082F38"/>
    <w:rsid w:val="000837DB"/>
    <w:rsid w:val="0008384B"/>
    <w:rsid w:val="000929EC"/>
    <w:rsid w:val="00093CDE"/>
    <w:rsid w:val="000A5C58"/>
    <w:rsid w:val="000A6379"/>
    <w:rsid w:val="000A6855"/>
    <w:rsid w:val="000B0D49"/>
    <w:rsid w:val="000B203E"/>
    <w:rsid w:val="000D22B0"/>
    <w:rsid w:val="000D2AD4"/>
    <w:rsid w:val="000D318D"/>
    <w:rsid w:val="000D35C9"/>
    <w:rsid w:val="000D520C"/>
    <w:rsid w:val="000D6596"/>
    <w:rsid w:val="000D6779"/>
    <w:rsid w:val="000E6DF0"/>
    <w:rsid w:val="001037CB"/>
    <w:rsid w:val="0010629E"/>
    <w:rsid w:val="00114288"/>
    <w:rsid w:val="00115538"/>
    <w:rsid w:val="00116FA8"/>
    <w:rsid w:val="00120AB1"/>
    <w:rsid w:val="00123A7F"/>
    <w:rsid w:val="001278D0"/>
    <w:rsid w:val="00127F72"/>
    <w:rsid w:val="001314A9"/>
    <w:rsid w:val="00140646"/>
    <w:rsid w:val="0014409B"/>
    <w:rsid w:val="00147A4B"/>
    <w:rsid w:val="00152554"/>
    <w:rsid w:val="00155944"/>
    <w:rsid w:val="001559D7"/>
    <w:rsid w:val="0016523C"/>
    <w:rsid w:val="001671ED"/>
    <w:rsid w:val="00170714"/>
    <w:rsid w:val="00171D79"/>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2FE8"/>
    <w:rsid w:val="001A33AC"/>
    <w:rsid w:val="001C1C51"/>
    <w:rsid w:val="001D4FC9"/>
    <w:rsid w:val="001E0ECA"/>
    <w:rsid w:val="001E206F"/>
    <w:rsid w:val="001E5750"/>
    <w:rsid w:val="001E66BA"/>
    <w:rsid w:val="001E7739"/>
    <w:rsid w:val="001F3DB4"/>
    <w:rsid w:val="001F7564"/>
    <w:rsid w:val="00203DB9"/>
    <w:rsid w:val="00204F40"/>
    <w:rsid w:val="00205DEF"/>
    <w:rsid w:val="002112C3"/>
    <w:rsid w:val="002131E5"/>
    <w:rsid w:val="00216C8A"/>
    <w:rsid w:val="00226317"/>
    <w:rsid w:val="00230A15"/>
    <w:rsid w:val="00231539"/>
    <w:rsid w:val="00242093"/>
    <w:rsid w:val="00243F22"/>
    <w:rsid w:val="00251B78"/>
    <w:rsid w:val="002523E3"/>
    <w:rsid w:val="00252AD6"/>
    <w:rsid w:val="00253C2A"/>
    <w:rsid w:val="002542CE"/>
    <w:rsid w:val="00257A4E"/>
    <w:rsid w:val="00266FA5"/>
    <w:rsid w:val="00276FBA"/>
    <w:rsid w:val="00277665"/>
    <w:rsid w:val="00277B8F"/>
    <w:rsid w:val="002837AE"/>
    <w:rsid w:val="00287FA8"/>
    <w:rsid w:val="002920F4"/>
    <w:rsid w:val="002940F3"/>
    <w:rsid w:val="00294EAC"/>
    <w:rsid w:val="00295842"/>
    <w:rsid w:val="002B3574"/>
    <w:rsid w:val="002B6B74"/>
    <w:rsid w:val="002C3CA3"/>
    <w:rsid w:val="002C5297"/>
    <w:rsid w:val="002C6AE7"/>
    <w:rsid w:val="002D2D4B"/>
    <w:rsid w:val="002D3805"/>
    <w:rsid w:val="002E66AE"/>
    <w:rsid w:val="002E7763"/>
    <w:rsid w:val="002F4036"/>
    <w:rsid w:val="002F4C6F"/>
    <w:rsid w:val="002F5011"/>
    <w:rsid w:val="002F5842"/>
    <w:rsid w:val="002F7847"/>
    <w:rsid w:val="00306CB7"/>
    <w:rsid w:val="00307ABF"/>
    <w:rsid w:val="003111F5"/>
    <w:rsid w:val="00317664"/>
    <w:rsid w:val="00336200"/>
    <w:rsid w:val="00337418"/>
    <w:rsid w:val="00351D83"/>
    <w:rsid w:val="00352197"/>
    <w:rsid w:val="00353E46"/>
    <w:rsid w:val="003576C4"/>
    <w:rsid w:val="0036277A"/>
    <w:rsid w:val="00366AB0"/>
    <w:rsid w:val="003700E8"/>
    <w:rsid w:val="00370191"/>
    <w:rsid w:val="0037437C"/>
    <w:rsid w:val="00381127"/>
    <w:rsid w:val="0038146B"/>
    <w:rsid w:val="0038340F"/>
    <w:rsid w:val="00384457"/>
    <w:rsid w:val="00384F24"/>
    <w:rsid w:val="003A32B2"/>
    <w:rsid w:val="003A47DD"/>
    <w:rsid w:val="003A5F67"/>
    <w:rsid w:val="003A634F"/>
    <w:rsid w:val="003A78DD"/>
    <w:rsid w:val="003B14C1"/>
    <w:rsid w:val="003B2884"/>
    <w:rsid w:val="003B588A"/>
    <w:rsid w:val="003B621D"/>
    <w:rsid w:val="003C4388"/>
    <w:rsid w:val="003C4C27"/>
    <w:rsid w:val="003C7F7B"/>
    <w:rsid w:val="003D0CD6"/>
    <w:rsid w:val="003D2EAA"/>
    <w:rsid w:val="003D448C"/>
    <w:rsid w:val="003E054C"/>
    <w:rsid w:val="003E102D"/>
    <w:rsid w:val="003E1EC5"/>
    <w:rsid w:val="003E27A0"/>
    <w:rsid w:val="003E3872"/>
    <w:rsid w:val="004044AA"/>
    <w:rsid w:val="004044C8"/>
    <w:rsid w:val="00404F3F"/>
    <w:rsid w:val="00410B5D"/>
    <w:rsid w:val="00413BEC"/>
    <w:rsid w:val="0042265E"/>
    <w:rsid w:val="00424ED7"/>
    <w:rsid w:val="00425258"/>
    <w:rsid w:val="00426217"/>
    <w:rsid w:val="00431A80"/>
    <w:rsid w:val="00433641"/>
    <w:rsid w:val="00435A89"/>
    <w:rsid w:val="00452267"/>
    <w:rsid w:val="00453307"/>
    <w:rsid w:val="00454EE1"/>
    <w:rsid w:val="00455A02"/>
    <w:rsid w:val="00457E36"/>
    <w:rsid w:val="00460BD3"/>
    <w:rsid w:val="00462F8F"/>
    <w:rsid w:val="004708F2"/>
    <w:rsid w:val="004724DE"/>
    <w:rsid w:val="004770FE"/>
    <w:rsid w:val="0048157F"/>
    <w:rsid w:val="00481D56"/>
    <w:rsid w:val="00490408"/>
    <w:rsid w:val="004A4C45"/>
    <w:rsid w:val="004A55C4"/>
    <w:rsid w:val="004B0485"/>
    <w:rsid w:val="004B0ED7"/>
    <w:rsid w:val="004B1F58"/>
    <w:rsid w:val="004B428E"/>
    <w:rsid w:val="004B4D0A"/>
    <w:rsid w:val="004B4D37"/>
    <w:rsid w:val="004C42F0"/>
    <w:rsid w:val="004D50C8"/>
    <w:rsid w:val="004D6B72"/>
    <w:rsid w:val="004E1D73"/>
    <w:rsid w:val="004E5450"/>
    <w:rsid w:val="004E57C3"/>
    <w:rsid w:val="004E72DD"/>
    <w:rsid w:val="004F22CD"/>
    <w:rsid w:val="004F643E"/>
    <w:rsid w:val="005025FB"/>
    <w:rsid w:val="00503462"/>
    <w:rsid w:val="0051286E"/>
    <w:rsid w:val="00516021"/>
    <w:rsid w:val="00516457"/>
    <w:rsid w:val="00516641"/>
    <w:rsid w:val="0051729F"/>
    <w:rsid w:val="005201C6"/>
    <w:rsid w:val="00520A0C"/>
    <w:rsid w:val="00530E37"/>
    <w:rsid w:val="00535946"/>
    <w:rsid w:val="005452CF"/>
    <w:rsid w:val="005464A1"/>
    <w:rsid w:val="00546F12"/>
    <w:rsid w:val="0055167E"/>
    <w:rsid w:val="0055339C"/>
    <w:rsid w:val="005542CC"/>
    <w:rsid w:val="00560424"/>
    <w:rsid w:val="00562B3C"/>
    <w:rsid w:val="005646FA"/>
    <w:rsid w:val="00564E40"/>
    <w:rsid w:val="005702D2"/>
    <w:rsid w:val="00573E1D"/>
    <w:rsid w:val="005750E2"/>
    <w:rsid w:val="0058313F"/>
    <w:rsid w:val="00585859"/>
    <w:rsid w:val="00586FBC"/>
    <w:rsid w:val="005879C9"/>
    <w:rsid w:val="00594CAD"/>
    <w:rsid w:val="005A1D0B"/>
    <w:rsid w:val="005A3C6B"/>
    <w:rsid w:val="005B1EA5"/>
    <w:rsid w:val="005C0BBD"/>
    <w:rsid w:val="005C54A0"/>
    <w:rsid w:val="005D0D15"/>
    <w:rsid w:val="005D7176"/>
    <w:rsid w:val="005E18CB"/>
    <w:rsid w:val="005E1F24"/>
    <w:rsid w:val="005E3667"/>
    <w:rsid w:val="005E73F1"/>
    <w:rsid w:val="005F07EF"/>
    <w:rsid w:val="005F16B6"/>
    <w:rsid w:val="005F2600"/>
    <w:rsid w:val="005F5224"/>
    <w:rsid w:val="005F7AA1"/>
    <w:rsid w:val="00600B2E"/>
    <w:rsid w:val="00601122"/>
    <w:rsid w:val="00606521"/>
    <w:rsid w:val="00607CEB"/>
    <w:rsid w:val="00613299"/>
    <w:rsid w:val="0061762D"/>
    <w:rsid w:val="00634238"/>
    <w:rsid w:val="00635FBC"/>
    <w:rsid w:val="00636EB5"/>
    <w:rsid w:val="00637728"/>
    <w:rsid w:val="0064113A"/>
    <w:rsid w:val="0064167B"/>
    <w:rsid w:val="00643F96"/>
    <w:rsid w:val="00644002"/>
    <w:rsid w:val="0064526B"/>
    <w:rsid w:val="006458B1"/>
    <w:rsid w:val="00650529"/>
    <w:rsid w:val="00650BAB"/>
    <w:rsid w:val="00651737"/>
    <w:rsid w:val="00654E31"/>
    <w:rsid w:val="00656A8F"/>
    <w:rsid w:val="00661FDB"/>
    <w:rsid w:val="006652DD"/>
    <w:rsid w:val="006671BF"/>
    <w:rsid w:val="00671AEB"/>
    <w:rsid w:val="00672A7D"/>
    <w:rsid w:val="00681416"/>
    <w:rsid w:val="006A06F5"/>
    <w:rsid w:val="006A0ED2"/>
    <w:rsid w:val="006B0A73"/>
    <w:rsid w:val="006B3CB8"/>
    <w:rsid w:val="006B5A6B"/>
    <w:rsid w:val="006C0F82"/>
    <w:rsid w:val="006C25E8"/>
    <w:rsid w:val="006C332E"/>
    <w:rsid w:val="006C5901"/>
    <w:rsid w:val="006D00F1"/>
    <w:rsid w:val="006D377A"/>
    <w:rsid w:val="006D4222"/>
    <w:rsid w:val="006D6372"/>
    <w:rsid w:val="006D68C4"/>
    <w:rsid w:val="006D6E5C"/>
    <w:rsid w:val="006E02AF"/>
    <w:rsid w:val="006E0786"/>
    <w:rsid w:val="006E6B4A"/>
    <w:rsid w:val="006E7449"/>
    <w:rsid w:val="006E7FB1"/>
    <w:rsid w:val="006F2604"/>
    <w:rsid w:val="006F5319"/>
    <w:rsid w:val="006F55FD"/>
    <w:rsid w:val="006F5D21"/>
    <w:rsid w:val="006F6A02"/>
    <w:rsid w:val="006F7E56"/>
    <w:rsid w:val="007061DA"/>
    <w:rsid w:val="007109F6"/>
    <w:rsid w:val="00711BE3"/>
    <w:rsid w:val="00721B51"/>
    <w:rsid w:val="00722CB3"/>
    <w:rsid w:val="00724594"/>
    <w:rsid w:val="00724FA7"/>
    <w:rsid w:val="00725415"/>
    <w:rsid w:val="007262CC"/>
    <w:rsid w:val="00727505"/>
    <w:rsid w:val="00731581"/>
    <w:rsid w:val="00731A45"/>
    <w:rsid w:val="0073481D"/>
    <w:rsid w:val="00741B9E"/>
    <w:rsid w:val="00743DAC"/>
    <w:rsid w:val="007455B3"/>
    <w:rsid w:val="007502CD"/>
    <w:rsid w:val="00752AE7"/>
    <w:rsid w:val="00752D3B"/>
    <w:rsid w:val="0075337B"/>
    <w:rsid w:val="00755CD4"/>
    <w:rsid w:val="00757F96"/>
    <w:rsid w:val="007610B5"/>
    <w:rsid w:val="007623CB"/>
    <w:rsid w:val="00762652"/>
    <w:rsid w:val="00764551"/>
    <w:rsid w:val="0076556F"/>
    <w:rsid w:val="007677B8"/>
    <w:rsid w:val="00781713"/>
    <w:rsid w:val="00785285"/>
    <w:rsid w:val="0078529D"/>
    <w:rsid w:val="00785E77"/>
    <w:rsid w:val="0078720B"/>
    <w:rsid w:val="00787DC1"/>
    <w:rsid w:val="00794070"/>
    <w:rsid w:val="007A63CA"/>
    <w:rsid w:val="007A713B"/>
    <w:rsid w:val="007A7DA0"/>
    <w:rsid w:val="007B3F6E"/>
    <w:rsid w:val="007B64E5"/>
    <w:rsid w:val="007C2F04"/>
    <w:rsid w:val="007C3FFA"/>
    <w:rsid w:val="007F06E5"/>
    <w:rsid w:val="007F5B8B"/>
    <w:rsid w:val="00805BC0"/>
    <w:rsid w:val="00814FB9"/>
    <w:rsid w:val="00817E9A"/>
    <w:rsid w:val="00827786"/>
    <w:rsid w:val="00827BDA"/>
    <w:rsid w:val="00830D57"/>
    <w:rsid w:val="00831F00"/>
    <w:rsid w:val="00850CA0"/>
    <w:rsid w:val="00852A2F"/>
    <w:rsid w:val="008608EE"/>
    <w:rsid w:val="00860B07"/>
    <w:rsid w:val="008616F6"/>
    <w:rsid w:val="0086259C"/>
    <w:rsid w:val="008674ED"/>
    <w:rsid w:val="0087074C"/>
    <w:rsid w:val="00874913"/>
    <w:rsid w:val="00883F24"/>
    <w:rsid w:val="008954A1"/>
    <w:rsid w:val="00897E1F"/>
    <w:rsid w:val="008A3E8E"/>
    <w:rsid w:val="008B2CB4"/>
    <w:rsid w:val="008B3D82"/>
    <w:rsid w:val="008B5503"/>
    <w:rsid w:val="008B6404"/>
    <w:rsid w:val="008C2C21"/>
    <w:rsid w:val="008C7DD3"/>
    <w:rsid w:val="008D054C"/>
    <w:rsid w:val="008D1CBE"/>
    <w:rsid w:val="008E000B"/>
    <w:rsid w:val="008E2926"/>
    <w:rsid w:val="008E35C6"/>
    <w:rsid w:val="008E3F49"/>
    <w:rsid w:val="008E7FBC"/>
    <w:rsid w:val="008F243B"/>
    <w:rsid w:val="008F4675"/>
    <w:rsid w:val="008F50FE"/>
    <w:rsid w:val="008F69CD"/>
    <w:rsid w:val="008F6E88"/>
    <w:rsid w:val="00901E60"/>
    <w:rsid w:val="00904A66"/>
    <w:rsid w:val="00905029"/>
    <w:rsid w:val="00921A3A"/>
    <w:rsid w:val="0092287F"/>
    <w:rsid w:val="0092495B"/>
    <w:rsid w:val="0092660E"/>
    <w:rsid w:val="00936519"/>
    <w:rsid w:val="009413AA"/>
    <w:rsid w:val="00941DA3"/>
    <w:rsid w:val="00942C0C"/>
    <w:rsid w:val="00951711"/>
    <w:rsid w:val="009539E3"/>
    <w:rsid w:val="00954083"/>
    <w:rsid w:val="00954A5E"/>
    <w:rsid w:val="009551B2"/>
    <w:rsid w:val="0096022C"/>
    <w:rsid w:val="009619B1"/>
    <w:rsid w:val="00964625"/>
    <w:rsid w:val="00965B57"/>
    <w:rsid w:val="00980937"/>
    <w:rsid w:val="00981C1D"/>
    <w:rsid w:val="0099109C"/>
    <w:rsid w:val="009936DB"/>
    <w:rsid w:val="00993CFC"/>
    <w:rsid w:val="009A1BCA"/>
    <w:rsid w:val="009A1DC2"/>
    <w:rsid w:val="009A5EEA"/>
    <w:rsid w:val="009B0906"/>
    <w:rsid w:val="009B38F2"/>
    <w:rsid w:val="009B7433"/>
    <w:rsid w:val="009C0914"/>
    <w:rsid w:val="009C27E5"/>
    <w:rsid w:val="009D24A1"/>
    <w:rsid w:val="009D3891"/>
    <w:rsid w:val="009D71E8"/>
    <w:rsid w:val="009E0CF5"/>
    <w:rsid w:val="009E104B"/>
    <w:rsid w:val="009E18AF"/>
    <w:rsid w:val="009E7DE4"/>
    <w:rsid w:val="009F3BBD"/>
    <w:rsid w:val="00A022AB"/>
    <w:rsid w:val="00A063DD"/>
    <w:rsid w:val="00A112B5"/>
    <w:rsid w:val="00A14EEA"/>
    <w:rsid w:val="00A33636"/>
    <w:rsid w:val="00A44FBB"/>
    <w:rsid w:val="00A50104"/>
    <w:rsid w:val="00A522E0"/>
    <w:rsid w:val="00A52823"/>
    <w:rsid w:val="00A60E28"/>
    <w:rsid w:val="00A63579"/>
    <w:rsid w:val="00A638AC"/>
    <w:rsid w:val="00A64475"/>
    <w:rsid w:val="00A727E5"/>
    <w:rsid w:val="00A748B5"/>
    <w:rsid w:val="00A7797A"/>
    <w:rsid w:val="00A80A32"/>
    <w:rsid w:val="00A81948"/>
    <w:rsid w:val="00A82A98"/>
    <w:rsid w:val="00A82D16"/>
    <w:rsid w:val="00A852F2"/>
    <w:rsid w:val="00A8712A"/>
    <w:rsid w:val="00A95F75"/>
    <w:rsid w:val="00A968DA"/>
    <w:rsid w:val="00A96B83"/>
    <w:rsid w:val="00AA355B"/>
    <w:rsid w:val="00AA42E5"/>
    <w:rsid w:val="00AB24FA"/>
    <w:rsid w:val="00AB5161"/>
    <w:rsid w:val="00AD7B5A"/>
    <w:rsid w:val="00AE229F"/>
    <w:rsid w:val="00AF0618"/>
    <w:rsid w:val="00AF5E20"/>
    <w:rsid w:val="00B002FA"/>
    <w:rsid w:val="00B00327"/>
    <w:rsid w:val="00B024B3"/>
    <w:rsid w:val="00B11DE8"/>
    <w:rsid w:val="00B166FA"/>
    <w:rsid w:val="00B179ED"/>
    <w:rsid w:val="00B20E18"/>
    <w:rsid w:val="00B331E1"/>
    <w:rsid w:val="00B4532A"/>
    <w:rsid w:val="00B45A9A"/>
    <w:rsid w:val="00B47C66"/>
    <w:rsid w:val="00B572C4"/>
    <w:rsid w:val="00B60858"/>
    <w:rsid w:val="00B60D69"/>
    <w:rsid w:val="00B6234E"/>
    <w:rsid w:val="00B74D4E"/>
    <w:rsid w:val="00B80219"/>
    <w:rsid w:val="00B87184"/>
    <w:rsid w:val="00B90425"/>
    <w:rsid w:val="00B91453"/>
    <w:rsid w:val="00BA19A5"/>
    <w:rsid w:val="00BB2907"/>
    <w:rsid w:val="00BB6902"/>
    <w:rsid w:val="00BC078B"/>
    <w:rsid w:val="00BC3A7D"/>
    <w:rsid w:val="00BC67F6"/>
    <w:rsid w:val="00BD2004"/>
    <w:rsid w:val="00BD4B12"/>
    <w:rsid w:val="00BD700D"/>
    <w:rsid w:val="00BE2F92"/>
    <w:rsid w:val="00BE44AC"/>
    <w:rsid w:val="00BF0D5F"/>
    <w:rsid w:val="00BF30FC"/>
    <w:rsid w:val="00BF59B3"/>
    <w:rsid w:val="00BF6F95"/>
    <w:rsid w:val="00C00E8F"/>
    <w:rsid w:val="00C10BCF"/>
    <w:rsid w:val="00C11EB4"/>
    <w:rsid w:val="00C12746"/>
    <w:rsid w:val="00C23C11"/>
    <w:rsid w:val="00C2441E"/>
    <w:rsid w:val="00C25827"/>
    <w:rsid w:val="00C31636"/>
    <w:rsid w:val="00C31BB8"/>
    <w:rsid w:val="00C373EA"/>
    <w:rsid w:val="00C43CA3"/>
    <w:rsid w:val="00C43D9D"/>
    <w:rsid w:val="00C43EA4"/>
    <w:rsid w:val="00C50040"/>
    <w:rsid w:val="00C52DFF"/>
    <w:rsid w:val="00C574E1"/>
    <w:rsid w:val="00C621C1"/>
    <w:rsid w:val="00C62989"/>
    <w:rsid w:val="00C65CBB"/>
    <w:rsid w:val="00C74684"/>
    <w:rsid w:val="00C77FEF"/>
    <w:rsid w:val="00C80F37"/>
    <w:rsid w:val="00C83659"/>
    <w:rsid w:val="00C839C1"/>
    <w:rsid w:val="00C97A7F"/>
    <w:rsid w:val="00CA4421"/>
    <w:rsid w:val="00CA5363"/>
    <w:rsid w:val="00CA7D07"/>
    <w:rsid w:val="00CB24A4"/>
    <w:rsid w:val="00CB5B17"/>
    <w:rsid w:val="00CB6AA0"/>
    <w:rsid w:val="00CC392F"/>
    <w:rsid w:val="00CC4443"/>
    <w:rsid w:val="00CC5CAF"/>
    <w:rsid w:val="00CE7E1B"/>
    <w:rsid w:val="00CF2E28"/>
    <w:rsid w:val="00D04E48"/>
    <w:rsid w:val="00D04F25"/>
    <w:rsid w:val="00D06095"/>
    <w:rsid w:val="00D06874"/>
    <w:rsid w:val="00D07530"/>
    <w:rsid w:val="00D07FCB"/>
    <w:rsid w:val="00D173F7"/>
    <w:rsid w:val="00D20203"/>
    <w:rsid w:val="00D204E0"/>
    <w:rsid w:val="00D21354"/>
    <w:rsid w:val="00D22400"/>
    <w:rsid w:val="00D23F4A"/>
    <w:rsid w:val="00D264E2"/>
    <w:rsid w:val="00D278BA"/>
    <w:rsid w:val="00D33FE5"/>
    <w:rsid w:val="00D348C0"/>
    <w:rsid w:val="00D35461"/>
    <w:rsid w:val="00D3578A"/>
    <w:rsid w:val="00D43A15"/>
    <w:rsid w:val="00D4463C"/>
    <w:rsid w:val="00D46182"/>
    <w:rsid w:val="00D46C7D"/>
    <w:rsid w:val="00D501EE"/>
    <w:rsid w:val="00D517DC"/>
    <w:rsid w:val="00D5360D"/>
    <w:rsid w:val="00D5590D"/>
    <w:rsid w:val="00D618E4"/>
    <w:rsid w:val="00D61DA5"/>
    <w:rsid w:val="00D642A3"/>
    <w:rsid w:val="00D71B8A"/>
    <w:rsid w:val="00D72C08"/>
    <w:rsid w:val="00D75247"/>
    <w:rsid w:val="00D76DA6"/>
    <w:rsid w:val="00D81325"/>
    <w:rsid w:val="00D875ED"/>
    <w:rsid w:val="00D877D0"/>
    <w:rsid w:val="00D90013"/>
    <w:rsid w:val="00D91B9C"/>
    <w:rsid w:val="00D92C1B"/>
    <w:rsid w:val="00D94CC7"/>
    <w:rsid w:val="00D97901"/>
    <w:rsid w:val="00DA1AF4"/>
    <w:rsid w:val="00DB0C60"/>
    <w:rsid w:val="00DC641A"/>
    <w:rsid w:val="00DD21A1"/>
    <w:rsid w:val="00DD68FB"/>
    <w:rsid w:val="00DD6B7D"/>
    <w:rsid w:val="00DD6E14"/>
    <w:rsid w:val="00DE15AC"/>
    <w:rsid w:val="00DF2015"/>
    <w:rsid w:val="00DF7357"/>
    <w:rsid w:val="00E061EC"/>
    <w:rsid w:val="00E0696B"/>
    <w:rsid w:val="00E10E81"/>
    <w:rsid w:val="00E13E51"/>
    <w:rsid w:val="00E210AC"/>
    <w:rsid w:val="00E21F56"/>
    <w:rsid w:val="00E250A9"/>
    <w:rsid w:val="00E3014F"/>
    <w:rsid w:val="00E4286E"/>
    <w:rsid w:val="00E43EAD"/>
    <w:rsid w:val="00E62DCB"/>
    <w:rsid w:val="00E651DD"/>
    <w:rsid w:val="00E66558"/>
    <w:rsid w:val="00E70D81"/>
    <w:rsid w:val="00E726A6"/>
    <w:rsid w:val="00E73418"/>
    <w:rsid w:val="00E8109E"/>
    <w:rsid w:val="00E85C23"/>
    <w:rsid w:val="00E86F05"/>
    <w:rsid w:val="00EA3A2A"/>
    <w:rsid w:val="00EA6B46"/>
    <w:rsid w:val="00EB3ED5"/>
    <w:rsid w:val="00EB4556"/>
    <w:rsid w:val="00EB4A11"/>
    <w:rsid w:val="00EB5D85"/>
    <w:rsid w:val="00EB64C8"/>
    <w:rsid w:val="00EC2F00"/>
    <w:rsid w:val="00ED4136"/>
    <w:rsid w:val="00ED5108"/>
    <w:rsid w:val="00ED6AE8"/>
    <w:rsid w:val="00EE291B"/>
    <w:rsid w:val="00EE2CB2"/>
    <w:rsid w:val="00EF485B"/>
    <w:rsid w:val="00EF5A6B"/>
    <w:rsid w:val="00F012CA"/>
    <w:rsid w:val="00F01752"/>
    <w:rsid w:val="00F017D2"/>
    <w:rsid w:val="00F0355A"/>
    <w:rsid w:val="00F05C44"/>
    <w:rsid w:val="00F15753"/>
    <w:rsid w:val="00F17FBF"/>
    <w:rsid w:val="00F21F92"/>
    <w:rsid w:val="00F24A7E"/>
    <w:rsid w:val="00F32ABA"/>
    <w:rsid w:val="00F33DC0"/>
    <w:rsid w:val="00F33F28"/>
    <w:rsid w:val="00F35A40"/>
    <w:rsid w:val="00F35FDE"/>
    <w:rsid w:val="00F40DE1"/>
    <w:rsid w:val="00F4142A"/>
    <w:rsid w:val="00F54FCB"/>
    <w:rsid w:val="00F6144F"/>
    <w:rsid w:val="00F62587"/>
    <w:rsid w:val="00F631A6"/>
    <w:rsid w:val="00F63E9E"/>
    <w:rsid w:val="00F63FEA"/>
    <w:rsid w:val="00F66AA7"/>
    <w:rsid w:val="00F75603"/>
    <w:rsid w:val="00F76843"/>
    <w:rsid w:val="00F776E1"/>
    <w:rsid w:val="00F77E8D"/>
    <w:rsid w:val="00F925EB"/>
    <w:rsid w:val="00F97033"/>
    <w:rsid w:val="00FA6DD0"/>
    <w:rsid w:val="00FC28DF"/>
    <w:rsid w:val="00FC53DC"/>
    <w:rsid w:val="00FD1780"/>
    <w:rsid w:val="00FD2297"/>
    <w:rsid w:val="00FD406D"/>
    <w:rsid w:val="00FD6AC6"/>
    <w:rsid w:val="00FE3136"/>
    <w:rsid w:val="00FE50A3"/>
    <w:rsid w:val="00FE5204"/>
    <w:rsid w:val="00FE604C"/>
    <w:rsid w:val="00FF2000"/>
    <w:rsid w:val="00FF369D"/>
    <w:rsid w:val="00FF6CA3"/>
    <w:rsid w:val="00FF6FB0"/>
    <w:rsid w:val="00FF79A8"/>
    <w:rsid w:val="05B6D577"/>
    <w:rsid w:val="069AA0E3"/>
    <w:rsid w:val="07FFD3D3"/>
    <w:rsid w:val="0B240EAF"/>
    <w:rsid w:val="13173609"/>
    <w:rsid w:val="15511BA4"/>
    <w:rsid w:val="1A172959"/>
    <w:rsid w:val="1CBF4D92"/>
    <w:rsid w:val="2497129E"/>
    <w:rsid w:val="2860AB8E"/>
    <w:rsid w:val="2FFB967E"/>
    <w:rsid w:val="31CC4DD9"/>
    <w:rsid w:val="380BAE89"/>
    <w:rsid w:val="3A3F1ACF"/>
    <w:rsid w:val="3BE13FA2"/>
    <w:rsid w:val="3C5A6419"/>
    <w:rsid w:val="3EA4202B"/>
    <w:rsid w:val="407F390E"/>
    <w:rsid w:val="418407A1"/>
    <w:rsid w:val="491E3A64"/>
    <w:rsid w:val="4BF69EA0"/>
    <w:rsid w:val="5726C435"/>
    <w:rsid w:val="5C40C457"/>
    <w:rsid w:val="5F3A7B6B"/>
    <w:rsid w:val="617B4808"/>
    <w:rsid w:val="625D1A15"/>
    <w:rsid w:val="6948C1C2"/>
    <w:rsid w:val="6D28B1AF"/>
    <w:rsid w:val="6D616F43"/>
    <w:rsid w:val="6EB73EE5"/>
    <w:rsid w:val="709C3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customStyle="1" w:styleId="ui-provider">
    <w:name w:val="ui-provider"/>
    <w:basedOn w:val="DefaultParagraphFont"/>
    <w:rsid w:val="00287FA8"/>
  </w:style>
  <w:style w:type="paragraph" w:styleId="NormalWeb">
    <w:name w:val="Normal (Web)"/>
    <w:basedOn w:val="Normal"/>
    <w:uiPriority w:val="99"/>
    <w:unhideWhenUsed/>
    <w:rsid w:val="00294EAC"/>
    <w:pPr>
      <w:suppressAutoHyphens w:val="0"/>
      <w:autoSpaceDN/>
      <w:spacing w:before="100" w:beforeAutospacing="1" w:after="100" w:afterAutospacing="1" w:line="240" w:lineRule="auto"/>
    </w:pPr>
    <w:rPr>
      <w:rFonts w:ascii="Times New Roman" w:hAnsi="Times New Roman"/>
      <w:color w:val="auto"/>
    </w:rPr>
  </w:style>
  <w:style w:type="paragraph" w:customStyle="1" w:styleId="Default">
    <w:name w:val="Default"/>
    <w:rsid w:val="00294EAC"/>
    <w:pPr>
      <w:autoSpaceDE w:val="0"/>
      <w:adjustRightInd w:val="0"/>
    </w:pPr>
    <w:rPr>
      <w:rFonts w:ascii="Calibri" w:hAnsi="Calibri" w:cs="Calibri"/>
      <w:color w:val="000000"/>
      <w:sz w:val="24"/>
      <w:szCs w:val="24"/>
    </w:rPr>
  </w:style>
  <w:style w:type="table" w:customStyle="1" w:styleId="TableGrid1">
    <w:name w:val="Table Grid1"/>
    <w:basedOn w:val="TableNormal"/>
    <w:next w:val="TableGrid"/>
    <w:uiPriority w:val="39"/>
    <w:rsid w:val="002C5297"/>
    <w:pPr>
      <w:autoSpaceDN/>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C3CA3"/>
    <w:pPr>
      <w:suppressAutoHyphens/>
    </w:pPr>
    <w:rPr>
      <w:color w:val="0D0D0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1422331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ducationendowmentfoundation.org.uk/evidence-summaries/teaching-learning-toolkit/phonics/" TargetMode="External"/><Relationship Id="rId18" Type="http://schemas.openxmlformats.org/officeDocument/2006/relationships/hyperlink" Target="https://educationendowmentfoundation.org.uk/education-evidence/teaching-learning-toolkit/oral-language-interventions" TargetMode="External"/><Relationship Id="rId26" Type="http://schemas.openxmlformats.org/officeDocument/2006/relationships/hyperlink" Target="https://educationendowmentfoundation.org.uk/education-evidence/teaching-learning-toolkit/reading-comprehension-strategies" TargetMode="External"/><Relationship Id="rId21" Type="http://schemas.openxmlformats.org/officeDocument/2006/relationships/hyperlink" Target="https://educationendowmentfoundation.org.uk/evidence-summaries/teaching-learning-toolkit/phonics/" TargetMode="External"/><Relationship Id="rId34" Type="http://schemas.openxmlformats.org/officeDocument/2006/relationships/image" Target="media/image1.png"/><Relationship Id="rId7" Type="http://schemas.openxmlformats.org/officeDocument/2006/relationships/hyperlink" Target="https://educationendowmentfoundation.org.uk/evidence-summaries/teaching-learning-toolkit/phonics/" TargetMode="External"/><Relationship Id="rId12" Type="http://schemas.openxmlformats.org/officeDocument/2006/relationships/hyperlink" Target="https://www.gov.uk/government/publications/choosing-a-phonics-teaching-programme" TargetMode="External"/><Relationship Id="rId17" Type="http://schemas.openxmlformats.org/officeDocument/2006/relationships/hyperlink" Target="https://educationendowmentfoundation.org.uk/evidence-summaries/teaching-learning-toolkit/phonics/" TargetMode="External"/><Relationship Id="rId25" Type="http://schemas.openxmlformats.org/officeDocument/2006/relationships/hyperlink" Target="https://educationendowmentfoundation.org.uk/evidence-summaries/teaching-learning-toolkit/small-group-tuition/" TargetMode="External"/><Relationship Id="rId33" Type="http://schemas.openxmlformats.org/officeDocument/2006/relationships/hyperlink" Target="https://educationendowmentfoundation.org.uk/education-evidence/teaching-learning-toolkit/social-and-emotional-learning"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ducationendowmentfoundation.org.uk/education-evidence/teaching-learning-toolkit/teaching-assistant-interventions" TargetMode="External"/><Relationship Id="rId20" Type="http://schemas.openxmlformats.org/officeDocument/2006/relationships/hyperlink" Target="https://educationendowmentfoundation.org.uk/education-evidence/teaching-learning-toolkit/oral-language-interventions" TargetMode="External"/><Relationship Id="rId29" Type="http://schemas.openxmlformats.org/officeDocument/2006/relationships/hyperlink" Target="https://educationendowmentfoundation.org.uk/education-evidence/leadership-and-planning/supporting-attendan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endowmentfoundation.org.uk/evidence-summaries/teaching-learning-toolkit/phonics/" TargetMode="External"/><Relationship Id="rId24" Type="http://schemas.openxmlformats.org/officeDocument/2006/relationships/hyperlink" Target="https://educationendowmentfoundation.org.uk/education-evidence/teaching-learning-toolkit/one-to-one-tuition" TargetMode="External"/><Relationship Id="rId32" Type="http://schemas.openxmlformats.org/officeDocument/2006/relationships/hyperlink" Target="https://educationendowmentfoundation.org.uk/public/files/Publications/SEL/EEF_Social_and_Emotional_Learning.pdf"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ducationendowmentfoundation.org.uk/evidence-summaries/teaching-learning-toolkit/phonics/" TargetMode="External"/><Relationship Id="rId23" Type="http://schemas.openxmlformats.org/officeDocument/2006/relationships/hyperlink" Target="https://tinyurl.com/axx6x8nd" TargetMode="External"/><Relationship Id="rId28" Type="http://schemas.openxmlformats.org/officeDocument/2006/relationships/hyperlink" Target="https://educationendowmentfoundation.org.uk/education-evidence/teaching-learning-toolkit/parental-engagement" TargetMode="External"/><Relationship Id="rId36" Type="http://schemas.openxmlformats.org/officeDocument/2006/relationships/footer" Target="footer1.xml"/><Relationship Id="rId10" Type="http://schemas.openxmlformats.org/officeDocument/2006/relationships/hyperlink" Target="https://www.gov.uk/government/publications/choosing-a-phonics-teaching-programme" TargetMode="External"/><Relationship Id="rId19" Type="http://schemas.openxmlformats.org/officeDocument/2006/relationships/hyperlink" Target="https://educationendowmentfoundation.org.uk/education-evidence/teaching-learning-toolkit/oral-language-interventions" TargetMode="External"/><Relationship Id="rId31" Type="http://schemas.openxmlformats.org/officeDocument/2006/relationships/hyperlink" Target="https://educationendowmentfoundation.org.uk/education-evidence/teaching-learning-toolkit/arts-participation" TargetMode="External"/><Relationship Id="rId4" Type="http://schemas.openxmlformats.org/officeDocument/2006/relationships/webSettings" Target="webSettings.xml"/><Relationship Id="rId9" Type="http://schemas.openxmlformats.org/officeDocument/2006/relationships/hyperlink" Target="https://educationendowmentfoundation.org.uk/evidence-summaries/teaching-learning-toolkit/phonics/" TargetMode="External"/><Relationship Id="rId14" Type="http://schemas.openxmlformats.org/officeDocument/2006/relationships/hyperlink" Target="https://www.gov.uk/government/publications/strong-foundations-in-the-first-years-of-school" TargetMode="External"/><Relationship Id="rId22" Type="http://schemas.openxmlformats.org/officeDocument/2006/relationships/hyperlink" Target="https://educationendowmentfoundation.org.uk/education-evidence/teaching-learning-toolkit/small-group-tuition" TargetMode="External"/><Relationship Id="rId27" Type="http://schemas.openxmlformats.org/officeDocument/2006/relationships/hyperlink" Target="https://educationendowmentfoundation.org.uk/education-evidence/teaching-learning-toolkit/small-group-tuition" TargetMode="External"/><Relationship Id="rId30" Type="http://schemas.openxmlformats.org/officeDocument/2006/relationships/hyperlink" Target="https://educationendowmentfoundation.org.uk/education-evidence/teaching-learning-toolkit/physical-activity" TargetMode="External"/><Relationship Id="rId35" Type="http://schemas.openxmlformats.org/officeDocument/2006/relationships/header" Target="header1.xml"/><Relationship Id="rId8" Type="http://schemas.openxmlformats.org/officeDocument/2006/relationships/hyperlink" Target="https://educationendowmentfoundation.org.uk/education-evidence/guidance-reports/literacy-ks-1"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13</Pages>
  <Words>4310</Words>
  <Characters>24571</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28824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Clare Kelly</cp:lastModifiedBy>
  <cp:revision>2</cp:revision>
  <cp:lastPrinted>2025-10-13T11:34:00Z</cp:lastPrinted>
  <dcterms:created xsi:type="dcterms:W3CDTF">2025-10-13T12:56:00Z</dcterms:created>
  <dcterms:modified xsi:type="dcterms:W3CDTF">2025-10-13T12:56:00Z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